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7C" w:rsidRDefault="0047207C" w:rsidP="007A10DE">
      <w:pPr>
        <w:pStyle w:val="NormalWeb"/>
        <w:spacing w:before="0" w:after="200"/>
        <w:jc w:val="center"/>
        <w:rPr>
          <w:rFonts w:ascii="Calibri" w:hAnsi="Calibri"/>
          <w:b/>
        </w:rPr>
      </w:pPr>
      <w:bookmarkStart w:id="0" w:name="_GoBack"/>
      <w:bookmarkEnd w:id="0"/>
      <w:r w:rsidRPr="00C20B94">
        <w:rPr>
          <w:rFonts w:ascii="Calibri" w:hAnsi="Calibri"/>
          <w:b/>
          <w:noProof/>
          <w:sz w:val="22"/>
          <w:szCs w:val="22"/>
        </w:rPr>
        <w:t>Dyna Flex</w:t>
      </w:r>
    </w:p>
    <w:p w:rsidR="0047207C" w:rsidRDefault="0047207C" w:rsidP="007A10DE">
      <w:pPr>
        <w:pStyle w:val="NormalWeb"/>
        <w:spacing w:before="0" w:after="200"/>
        <w:jc w:val="center"/>
        <w:rPr>
          <w:rFonts w:ascii="Calibri" w:hAnsi="Calibri"/>
          <w:b/>
        </w:rPr>
      </w:pPr>
    </w:p>
    <w:p w:rsidR="0047207C" w:rsidRDefault="0047207C" w:rsidP="007A10DE">
      <w:pPr>
        <w:pStyle w:val="NormalWeb"/>
        <w:spacing w:before="0" w:after="200"/>
        <w:jc w:val="center"/>
        <w:rPr>
          <w:rFonts w:ascii="Calibri" w:hAnsi="Calibri" w:cs="Arial"/>
          <w:color w:val="252525"/>
          <w:sz w:val="22"/>
          <w:szCs w:val="22"/>
        </w:rPr>
      </w:pPr>
      <w:r>
        <w:rPr>
          <w:rStyle w:val="Strong"/>
          <w:rFonts w:ascii="Calibri" w:hAnsi="Calibri" w:cs="Arial"/>
          <w:color w:val="252525"/>
          <w:sz w:val="22"/>
          <w:szCs w:val="22"/>
        </w:rPr>
        <w:t>Welfare Benefit Plan</w:t>
      </w:r>
    </w:p>
    <w:p w:rsidR="0047207C" w:rsidRDefault="0047207C" w:rsidP="007A10DE">
      <w:pPr>
        <w:pStyle w:val="NormalWeb"/>
        <w:spacing w:before="0" w:after="200"/>
        <w:jc w:val="center"/>
        <w:rPr>
          <w:rStyle w:val="Strong"/>
        </w:rPr>
      </w:pPr>
      <w:r>
        <w:rPr>
          <w:rStyle w:val="Strong"/>
          <w:rFonts w:ascii="Calibri" w:hAnsi="Calibri" w:cs="Arial"/>
          <w:color w:val="252525"/>
          <w:sz w:val="22"/>
          <w:szCs w:val="22"/>
        </w:rPr>
        <w:t>Wrap Plan Summary Plan Description</w:t>
      </w:r>
    </w:p>
    <w:p w:rsidR="0047207C" w:rsidRDefault="0047207C" w:rsidP="007A10DE">
      <w:pPr>
        <w:pStyle w:val="NormalWeb"/>
        <w:spacing w:before="0" w:after="200"/>
        <w:jc w:val="center"/>
        <w:rPr>
          <w:rStyle w:val="Strong"/>
          <w:rFonts w:ascii="Calibri" w:hAnsi="Calibri" w:cs="Arial"/>
          <w:color w:val="252525"/>
          <w:sz w:val="22"/>
          <w:szCs w:val="22"/>
        </w:rPr>
      </w:pPr>
      <w:r>
        <w:rPr>
          <w:rStyle w:val="Strong"/>
          <w:rFonts w:ascii="Calibri" w:hAnsi="Calibri" w:cs="Arial"/>
          <w:color w:val="252525"/>
          <w:sz w:val="22"/>
          <w:szCs w:val="22"/>
        </w:rPr>
        <w:t xml:space="preserve">(The effective date of this document is </w:t>
      </w:r>
      <w:r w:rsidRPr="00C20B94">
        <w:rPr>
          <w:rFonts w:ascii="Calibri" w:hAnsi="Calibri"/>
          <w:b/>
          <w:noProof/>
          <w:sz w:val="22"/>
          <w:szCs w:val="22"/>
        </w:rPr>
        <w:t>6/1/14</w:t>
      </w:r>
      <w:r>
        <w:rPr>
          <w:rStyle w:val="Strong"/>
          <w:rFonts w:ascii="Calibri" w:hAnsi="Calibri" w:cs="Arial"/>
          <w:color w:val="252525"/>
          <w:sz w:val="22"/>
          <w:szCs w:val="22"/>
        </w:rPr>
        <w:t>)</w:t>
      </w:r>
    </w:p>
    <w:p w:rsidR="0047207C" w:rsidRDefault="0047207C" w:rsidP="007A10DE">
      <w:pPr>
        <w:pStyle w:val="NormalWeb"/>
        <w:spacing w:before="0" w:after="200"/>
        <w:jc w:val="center"/>
      </w:pPr>
    </w:p>
    <w:p w:rsidR="0047207C" w:rsidRDefault="0047207C" w:rsidP="007A10DE">
      <w:pPr>
        <w:pStyle w:val="NormalWeb"/>
        <w:spacing w:before="0" w:after="200"/>
        <w:jc w:val="center"/>
        <w:rPr>
          <w:rFonts w:ascii="Calibri" w:hAnsi="Calibri" w:cs="Arial"/>
          <w:b/>
          <w:bCs/>
          <w:color w:val="252525"/>
          <w:sz w:val="22"/>
          <w:szCs w:val="22"/>
          <w:u w:val="single"/>
        </w:rPr>
      </w:pPr>
      <w:r>
        <w:rPr>
          <w:rFonts w:ascii="Calibri" w:hAnsi="Calibri" w:cs="Arial"/>
          <w:b/>
          <w:bCs/>
          <w:color w:val="252525"/>
          <w:sz w:val="22"/>
          <w:szCs w:val="22"/>
        </w:rPr>
        <w:br w:type="page"/>
      </w:r>
    </w:p>
    <w:sdt>
      <w:sdtPr>
        <w:rPr>
          <w:rFonts w:ascii="Times New Roman" w:hAnsi="Times New Roman"/>
          <w:b w:val="0"/>
          <w:bCs w:val="0"/>
          <w:color w:val="auto"/>
          <w:sz w:val="24"/>
          <w:szCs w:val="24"/>
        </w:rPr>
        <w:id w:val="5798838"/>
        <w:docPartObj>
          <w:docPartGallery w:val="Table of Contents"/>
          <w:docPartUnique/>
        </w:docPartObj>
      </w:sdtPr>
      <w:sdtContent>
        <w:p w:rsidR="0047207C" w:rsidRDefault="0047207C">
          <w:pPr>
            <w:pStyle w:val="TOCHeading"/>
          </w:pPr>
          <w:r>
            <w:t>Contents</w:t>
          </w:r>
        </w:p>
        <w:p w:rsidR="0047207C" w:rsidRDefault="0047207C">
          <w:pPr>
            <w:pStyle w:val="TOC2"/>
            <w:tabs>
              <w:tab w:val="right" w:leader="dot" w:pos="8630"/>
            </w:tabs>
            <w:rPr>
              <w:rFonts w:asciiTheme="minorHAnsi" w:eastAsiaTheme="minorEastAsia" w:hAnsiTheme="minorHAnsi" w:cstheme="minorBidi"/>
              <w:b w:val="0"/>
              <w:i w:val="0"/>
              <w:noProof/>
              <w:szCs w:val="22"/>
            </w:rPr>
          </w:pPr>
          <w:hyperlink w:anchor="_Toc369593021" w:history="1">
            <w:r w:rsidRPr="00077D40">
              <w:rPr>
                <w:rStyle w:val="Hyperlink"/>
                <w:noProof/>
              </w:rPr>
              <w:t>INTRODUCTION</w:t>
            </w:r>
            <w:r>
              <w:rPr>
                <w:noProof/>
                <w:webHidden/>
              </w:rPr>
              <w:tab/>
            </w:r>
            <w:r>
              <w:rPr>
                <w:noProof/>
                <w:webHidden/>
              </w:rPr>
              <w:fldChar w:fldCharType="begin"/>
            </w:r>
            <w:r>
              <w:rPr>
                <w:noProof/>
                <w:webHidden/>
              </w:rPr>
              <w:instrText xml:space="preserve"> PAGEREF _Toc369593021 \h </w:instrText>
            </w:r>
            <w:r>
              <w:rPr>
                <w:noProof/>
                <w:webHidden/>
              </w:rPr>
            </w:r>
            <w:r>
              <w:rPr>
                <w:noProof/>
                <w:webHidden/>
              </w:rPr>
              <w:fldChar w:fldCharType="separate"/>
            </w:r>
            <w:r>
              <w:rPr>
                <w:noProof/>
                <w:webHidden/>
              </w:rPr>
              <w:t>1</w:t>
            </w:r>
            <w:r>
              <w:rPr>
                <w:noProof/>
                <w:webHidden/>
              </w:rPr>
              <w:fldChar w:fldCharType="end"/>
            </w:r>
          </w:hyperlink>
        </w:p>
        <w:p w:rsidR="0047207C" w:rsidRDefault="0047207C">
          <w:pPr>
            <w:pStyle w:val="TOC2"/>
            <w:tabs>
              <w:tab w:val="right" w:leader="dot" w:pos="8630"/>
            </w:tabs>
            <w:rPr>
              <w:rFonts w:asciiTheme="minorHAnsi" w:eastAsiaTheme="minorEastAsia" w:hAnsiTheme="minorHAnsi" w:cstheme="minorBidi"/>
              <w:b w:val="0"/>
              <w:i w:val="0"/>
              <w:noProof/>
              <w:szCs w:val="22"/>
            </w:rPr>
          </w:pPr>
          <w:hyperlink w:anchor="_Toc369593022" w:history="1">
            <w:r w:rsidRPr="00077D40">
              <w:rPr>
                <w:rStyle w:val="Hyperlink"/>
                <w:noProof/>
              </w:rPr>
              <w:t>PART I:  GENERAL INFORMATION ABOUT THE PLAN</w:t>
            </w:r>
            <w:r>
              <w:rPr>
                <w:noProof/>
                <w:webHidden/>
              </w:rPr>
              <w:tab/>
            </w:r>
            <w:r>
              <w:rPr>
                <w:noProof/>
                <w:webHidden/>
              </w:rPr>
              <w:fldChar w:fldCharType="begin"/>
            </w:r>
            <w:r>
              <w:rPr>
                <w:noProof/>
                <w:webHidden/>
              </w:rPr>
              <w:instrText xml:space="preserve"> PAGEREF _Toc369593022 \h </w:instrText>
            </w:r>
            <w:r>
              <w:rPr>
                <w:noProof/>
                <w:webHidden/>
              </w:rPr>
            </w:r>
            <w:r>
              <w:rPr>
                <w:noProof/>
                <w:webHidden/>
              </w:rPr>
              <w:fldChar w:fldCharType="separate"/>
            </w:r>
            <w:r>
              <w:rPr>
                <w:noProof/>
                <w:webHidden/>
              </w:rPr>
              <w:t>2</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23" w:history="1">
            <w:r w:rsidRPr="00077D40">
              <w:rPr>
                <w:rStyle w:val="Hyperlink"/>
                <w:noProof/>
              </w:rPr>
              <w:t>Q-1. What are the important terms and/or phrases that will be capitalized throughout this SPD?</w:t>
            </w:r>
            <w:r>
              <w:rPr>
                <w:noProof/>
                <w:webHidden/>
              </w:rPr>
              <w:tab/>
            </w:r>
            <w:r>
              <w:rPr>
                <w:noProof/>
                <w:webHidden/>
              </w:rPr>
              <w:fldChar w:fldCharType="begin"/>
            </w:r>
            <w:r>
              <w:rPr>
                <w:noProof/>
                <w:webHidden/>
              </w:rPr>
              <w:instrText xml:space="preserve"> PAGEREF _Toc369593023 \h </w:instrText>
            </w:r>
            <w:r>
              <w:rPr>
                <w:noProof/>
                <w:webHidden/>
              </w:rPr>
            </w:r>
            <w:r>
              <w:rPr>
                <w:noProof/>
                <w:webHidden/>
              </w:rPr>
              <w:fldChar w:fldCharType="separate"/>
            </w:r>
            <w:r>
              <w:rPr>
                <w:noProof/>
                <w:webHidden/>
              </w:rPr>
              <w:t>2</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24" w:history="1">
            <w:r w:rsidRPr="00077D40">
              <w:rPr>
                <w:rStyle w:val="Hyperlink"/>
                <w:noProof/>
              </w:rPr>
              <w:t>Q-2. What are the Available Benefits offered under this Plan?</w:t>
            </w:r>
            <w:r>
              <w:rPr>
                <w:noProof/>
                <w:webHidden/>
              </w:rPr>
              <w:tab/>
            </w:r>
            <w:r>
              <w:rPr>
                <w:noProof/>
                <w:webHidden/>
              </w:rPr>
              <w:fldChar w:fldCharType="begin"/>
            </w:r>
            <w:r>
              <w:rPr>
                <w:noProof/>
                <w:webHidden/>
              </w:rPr>
              <w:instrText xml:space="preserve"> PAGEREF _Toc369593024 \h </w:instrText>
            </w:r>
            <w:r>
              <w:rPr>
                <w:noProof/>
                <w:webHidden/>
              </w:rPr>
            </w:r>
            <w:r>
              <w:rPr>
                <w:noProof/>
                <w:webHidden/>
              </w:rPr>
              <w:fldChar w:fldCharType="separate"/>
            </w:r>
            <w:r>
              <w:rPr>
                <w:noProof/>
                <w:webHidden/>
              </w:rPr>
              <w:t>3</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25" w:history="1">
            <w:r w:rsidRPr="00077D40">
              <w:rPr>
                <w:rStyle w:val="Hyperlink"/>
                <w:rFonts w:cs="Arial"/>
                <w:noProof/>
              </w:rPr>
              <w:t>Q-3. What is the purpose of this Wrap Plan SPD?</w:t>
            </w:r>
            <w:r>
              <w:rPr>
                <w:noProof/>
                <w:webHidden/>
              </w:rPr>
              <w:tab/>
            </w:r>
            <w:r>
              <w:rPr>
                <w:noProof/>
                <w:webHidden/>
              </w:rPr>
              <w:fldChar w:fldCharType="begin"/>
            </w:r>
            <w:r>
              <w:rPr>
                <w:noProof/>
                <w:webHidden/>
              </w:rPr>
              <w:instrText xml:space="preserve"> PAGEREF _Toc369593025 \h </w:instrText>
            </w:r>
            <w:r>
              <w:rPr>
                <w:noProof/>
                <w:webHidden/>
              </w:rPr>
            </w:r>
            <w:r>
              <w:rPr>
                <w:noProof/>
                <w:webHidden/>
              </w:rPr>
              <w:fldChar w:fldCharType="separate"/>
            </w:r>
            <w:r>
              <w:rPr>
                <w:noProof/>
                <w:webHidden/>
              </w:rPr>
              <w:t>3</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26" w:history="1">
            <w:r w:rsidRPr="00077D40">
              <w:rPr>
                <w:rStyle w:val="Hyperlink"/>
                <w:noProof/>
              </w:rPr>
              <w:t>Q-4. What are the eligibility and participation requirements for the Plan?</w:t>
            </w:r>
            <w:r>
              <w:rPr>
                <w:noProof/>
                <w:webHidden/>
              </w:rPr>
              <w:tab/>
            </w:r>
            <w:r>
              <w:rPr>
                <w:noProof/>
                <w:webHidden/>
              </w:rPr>
              <w:fldChar w:fldCharType="begin"/>
            </w:r>
            <w:r>
              <w:rPr>
                <w:noProof/>
                <w:webHidden/>
              </w:rPr>
              <w:instrText xml:space="preserve"> PAGEREF _Toc369593026 \h </w:instrText>
            </w:r>
            <w:r>
              <w:rPr>
                <w:noProof/>
                <w:webHidden/>
              </w:rPr>
            </w:r>
            <w:r>
              <w:rPr>
                <w:noProof/>
                <w:webHidden/>
              </w:rPr>
              <w:fldChar w:fldCharType="separate"/>
            </w:r>
            <w:r>
              <w:rPr>
                <w:noProof/>
                <w:webHidden/>
              </w:rPr>
              <w:t>3</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27" w:history="1">
            <w:r w:rsidRPr="00077D40">
              <w:rPr>
                <w:rStyle w:val="Hyperlink"/>
                <w:rFonts w:cs="Arial"/>
                <w:noProof/>
              </w:rPr>
              <w:t>Q-5. What are the time limits for enrolling in an Available Benefit?</w:t>
            </w:r>
            <w:r>
              <w:rPr>
                <w:noProof/>
                <w:webHidden/>
              </w:rPr>
              <w:tab/>
            </w:r>
            <w:r>
              <w:rPr>
                <w:noProof/>
                <w:webHidden/>
              </w:rPr>
              <w:fldChar w:fldCharType="begin"/>
            </w:r>
            <w:r>
              <w:rPr>
                <w:noProof/>
                <w:webHidden/>
              </w:rPr>
              <w:instrText xml:space="preserve"> PAGEREF _Toc369593027 \h </w:instrText>
            </w:r>
            <w:r>
              <w:rPr>
                <w:noProof/>
                <w:webHidden/>
              </w:rPr>
            </w:r>
            <w:r>
              <w:rPr>
                <w:noProof/>
                <w:webHidden/>
              </w:rPr>
              <w:fldChar w:fldCharType="separate"/>
            </w:r>
            <w:r>
              <w:rPr>
                <w:noProof/>
                <w:webHidden/>
              </w:rPr>
              <w:t>4</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28" w:history="1">
            <w:r w:rsidRPr="00077D40">
              <w:rPr>
                <w:rStyle w:val="Hyperlink"/>
                <w:rFonts w:cs="Arial"/>
                <w:noProof/>
              </w:rPr>
              <w:t>Q-6. Are there special enrollment rights for Available Benefits?</w:t>
            </w:r>
            <w:r>
              <w:rPr>
                <w:noProof/>
                <w:webHidden/>
              </w:rPr>
              <w:tab/>
            </w:r>
            <w:r>
              <w:rPr>
                <w:noProof/>
                <w:webHidden/>
              </w:rPr>
              <w:fldChar w:fldCharType="begin"/>
            </w:r>
            <w:r>
              <w:rPr>
                <w:noProof/>
                <w:webHidden/>
              </w:rPr>
              <w:instrText xml:space="preserve"> PAGEREF _Toc369593028 \h </w:instrText>
            </w:r>
            <w:r>
              <w:rPr>
                <w:noProof/>
                <w:webHidden/>
              </w:rPr>
            </w:r>
            <w:r>
              <w:rPr>
                <w:noProof/>
                <w:webHidden/>
              </w:rPr>
              <w:fldChar w:fldCharType="separate"/>
            </w:r>
            <w:r>
              <w:rPr>
                <w:noProof/>
                <w:webHidden/>
              </w:rPr>
              <w:t>4</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29" w:history="1">
            <w:r w:rsidRPr="00077D40">
              <w:rPr>
                <w:rStyle w:val="Hyperlink"/>
                <w:rFonts w:cs="Arial"/>
                <w:noProof/>
              </w:rPr>
              <w:t>Q-7. When does participation begin?</w:t>
            </w:r>
            <w:r>
              <w:rPr>
                <w:noProof/>
                <w:webHidden/>
              </w:rPr>
              <w:tab/>
            </w:r>
            <w:r>
              <w:rPr>
                <w:noProof/>
                <w:webHidden/>
              </w:rPr>
              <w:fldChar w:fldCharType="begin"/>
            </w:r>
            <w:r>
              <w:rPr>
                <w:noProof/>
                <w:webHidden/>
              </w:rPr>
              <w:instrText xml:space="preserve"> PAGEREF _Toc369593029 \h </w:instrText>
            </w:r>
            <w:r>
              <w:rPr>
                <w:noProof/>
                <w:webHidden/>
              </w:rPr>
            </w:r>
            <w:r>
              <w:rPr>
                <w:noProof/>
                <w:webHidden/>
              </w:rPr>
              <w:fldChar w:fldCharType="separate"/>
            </w:r>
            <w:r>
              <w:rPr>
                <w:noProof/>
                <w:webHidden/>
              </w:rPr>
              <w:t>5</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0" w:history="1">
            <w:r w:rsidRPr="00077D40">
              <w:rPr>
                <w:rStyle w:val="Hyperlink"/>
                <w:rFonts w:cs="Arial"/>
                <w:noProof/>
              </w:rPr>
              <w:t>Q-8. When does participation end?</w:t>
            </w:r>
            <w:r>
              <w:rPr>
                <w:noProof/>
                <w:webHidden/>
              </w:rPr>
              <w:tab/>
            </w:r>
            <w:r>
              <w:rPr>
                <w:noProof/>
                <w:webHidden/>
              </w:rPr>
              <w:fldChar w:fldCharType="begin"/>
            </w:r>
            <w:r>
              <w:rPr>
                <w:noProof/>
                <w:webHidden/>
              </w:rPr>
              <w:instrText xml:space="preserve"> PAGEREF _Toc369593030 \h </w:instrText>
            </w:r>
            <w:r>
              <w:rPr>
                <w:noProof/>
                <w:webHidden/>
              </w:rPr>
            </w:r>
            <w:r>
              <w:rPr>
                <w:noProof/>
                <w:webHidden/>
              </w:rPr>
              <w:fldChar w:fldCharType="separate"/>
            </w:r>
            <w:r>
              <w:rPr>
                <w:noProof/>
                <w:webHidden/>
              </w:rPr>
              <w:t>5</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1" w:history="1">
            <w:r w:rsidRPr="00077D40">
              <w:rPr>
                <w:rStyle w:val="Hyperlink"/>
                <w:rFonts w:cs="Arial"/>
                <w:noProof/>
              </w:rPr>
              <w:t>Q-9.  What is continuation coverage and how does it work?</w:t>
            </w:r>
            <w:r>
              <w:rPr>
                <w:noProof/>
                <w:webHidden/>
              </w:rPr>
              <w:tab/>
            </w:r>
            <w:r>
              <w:rPr>
                <w:noProof/>
                <w:webHidden/>
              </w:rPr>
              <w:fldChar w:fldCharType="begin"/>
            </w:r>
            <w:r>
              <w:rPr>
                <w:noProof/>
                <w:webHidden/>
              </w:rPr>
              <w:instrText xml:space="preserve"> PAGEREF _Toc369593031 \h </w:instrText>
            </w:r>
            <w:r>
              <w:rPr>
                <w:noProof/>
                <w:webHidden/>
              </w:rPr>
            </w:r>
            <w:r>
              <w:rPr>
                <w:noProof/>
                <w:webHidden/>
              </w:rPr>
              <w:fldChar w:fldCharType="separate"/>
            </w:r>
            <w:r>
              <w:rPr>
                <w:noProof/>
                <w:webHidden/>
              </w:rPr>
              <w:t>5</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2" w:history="1">
            <w:r w:rsidRPr="00077D40">
              <w:rPr>
                <w:rStyle w:val="Hyperlink"/>
                <w:noProof/>
              </w:rPr>
              <w:t>Q-10. What are the benefits and contributions?</w:t>
            </w:r>
            <w:r>
              <w:rPr>
                <w:noProof/>
                <w:webHidden/>
              </w:rPr>
              <w:tab/>
            </w:r>
            <w:r>
              <w:rPr>
                <w:noProof/>
                <w:webHidden/>
              </w:rPr>
              <w:fldChar w:fldCharType="begin"/>
            </w:r>
            <w:r>
              <w:rPr>
                <w:noProof/>
                <w:webHidden/>
              </w:rPr>
              <w:instrText xml:space="preserve"> PAGEREF _Toc369593032 \h </w:instrText>
            </w:r>
            <w:r>
              <w:rPr>
                <w:noProof/>
                <w:webHidden/>
              </w:rPr>
            </w:r>
            <w:r>
              <w:rPr>
                <w:noProof/>
                <w:webHidden/>
              </w:rPr>
              <w:fldChar w:fldCharType="separate"/>
            </w:r>
            <w:r>
              <w:rPr>
                <w:noProof/>
                <w:webHidden/>
              </w:rPr>
              <w:t>9</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3" w:history="1">
            <w:r w:rsidRPr="00077D40">
              <w:rPr>
                <w:rStyle w:val="Hyperlink"/>
                <w:noProof/>
              </w:rPr>
              <w:t>Q-11. What are the rules for Qualified Medical Child Support Orders (QMCSOs)?</w:t>
            </w:r>
            <w:r>
              <w:rPr>
                <w:noProof/>
                <w:webHidden/>
              </w:rPr>
              <w:tab/>
            </w:r>
            <w:r>
              <w:rPr>
                <w:noProof/>
                <w:webHidden/>
              </w:rPr>
              <w:fldChar w:fldCharType="begin"/>
            </w:r>
            <w:r>
              <w:rPr>
                <w:noProof/>
                <w:webHidden/>
              </w:rPr>
              <w:instrText xml:space="preserve"> PAGEREF _Toc369593033 \h </w:instrText>
            </w:r>
            <w:r>
              <w:rPr>
                <w:noProof/>
                <w:webHidden/>
              </w:rPr>
            </w:r>
            <w:r>
              <w:rPr>
                <w:noProof/>
                <w:webHidden/>
              </w:rPr>
              <w:fldChar w:fldCharType="separate"/>
            </w:r>
            <w:r>
              <w:rPr>
                <w:noProof/>
                <w:webHidden/>
              </w:rPr>
              <w:t>10</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4" w:history="1">
            <w:r w:rsidRPr="00077D40">
              <w:rPr>
                <w:rStyle w:val="Hyperlink"/>
                <w:noProof/>
              </w:rPr>
              <w:t>Q-12. What other administrative requirements and timelines may apply?</w:t>
            </w:r>
            <w:r>
              <w:rPr>
                <w:noProof/>
                <w:webHidden/>
              </w:rPr>
              <w:tab/>
            </w:r>
            <w:r>
              <w:rPr>
                <w:noProof/>
                <w:webHidden/>
              </w:rPr>
              <w:fldChar w:fldCharType="begin"/>
            </w:r>
            <w:r>
              <w:rPr>
                <w:noProof/>
                <w:webHidden/>
              </w:rPr>
              <w:instrText xml:space="preserve"> PAGEREF _Toc369593034 \h </w:instrText>
            </w:r>
            <w:r>
              <w:rPr>
                <w:noProof/>
                <w:webHidden/>
              </w:rPr>
            </w:r>
            <w:r>
              <w:rPr>
                <w:noProof/>
                <w:webHidden/>
              </w:rPr>
              <w:fldChar w:fldCharType="separate"/>
            </w:r>
            <w:r>
              <w:rPr>
                <w:noProof/>
                <w:webHidden/>
              </w:rPr>
              <w:t>10</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5" w:history="1">
            <w:r w:rsidRPr="00077D40">
              <w:rPr>
                <w:rStyle w:val="Hyperlink"/>
                <w:noProof/>
              </w:rPr>
              <w:t>Q-13. How is the Plan administered?</w:t>
            </w:r>
            <w:r>
              <w:rPr>
                <w:noProof/>
                <w:webHidden/>
              </w:rPr>
              <w:tab/>
            </w:r>
            <w:r>
              <w:rPr>
                <w:noProof/>
                <w:webHidden/>
              </w:rPr>
              <w:fldChar w:fldCharType="begin"/>
            </w:r>
            <w:r>
              <w:rPr>
                <w:noProof/>
                <w:webHidden/>
              </w:rPr>
              <w:instrText xml:space="preserve"> PAGEREF _Toc369593035 \h </w:instrText>
            </w:r>
            <w:r>
              <w:rPr>
                <w:noProof/>
                <w:webHidden/>
              </w:rPr>
            </w:r>
            <w:r>
              <w:rPr>
                <w:noProof/>
                <w:webHidden/>
              </w:rPr>
              <w:fldChar w:fldCharType="separate"/>
            </w:r>
            <w:r>
              <w:rPr>
                <w:noProof/>
                <w:webHidden/>
              </w:rPr>
              <w:t>10</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6" w:history="1">
            <w:r w:rsidRPr="00077D40">
              <w:rPr>
                <w:rStyle w:val="Hyperlink"/>
                <w:noProof/>
              </w:rPr>
              <w:t>Q-14. What are the circumstances that may affect my benefits?</w:t>
            </w:r>
            <w:r>
              <w:rPr>
                <w:noProof/>
                <w:webHidden/>
              </w:rPr>
              <w:tab/>
            </w:r>
            <w:r>
              <w:rPr>
                <w:noProof/>
                <w:webHidden/>
              </w:rPr>
              <w:fldChar w:fldCharType="begin"/>
            </w:r>
            <w:r>
              <w:rPr>
                <w:noProof/>
                <w:webHidden/>
              </w:rPr>
              <w:instrText xml:space="preserve"> PAGEREF _Toc369593036 \h </w:instrText>
            </w:r>
            <w:r>
              <w:rPr>
                <w:noProof/>
                <w:webHidden/>
              </w:rPr>
            </w:r>
            <w:r>
              <w:rPr>
                <w:noProof/>
                <w:webHidden/>
              </w:rPr>
              <w:fldChar w:fldCharType="separate"/>
            </w:r>
            <w:r>
              <w:rPr>
                <w:noProof/>
                <w:webHidden/>
              </w:rPr>
              <w:t>11</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7" w:history="1">
            <w:r w:rsidRPr="00077D40">
              <w:rPr>
                <w:rStyle w:val="Hyperlink"/>
                <w:noProof/>
              </w:rPr>
              <w:t>Q-15. What are the rules related to amendment or termination of the Plan?</w:t>
            </w:r>
            <w:r>
              <w:rPr>
                <w:noProof/>
                <w:webHidden/>
              </w:rPr>
              <w:tab/>
            </w:r>
            <w:r>
              <w:rPr>
                <w:noProof/>
                <w:webHidden/>
              </w:rPr>
              <w:fldChar w:fldCharType="begin"/>
            </w:r>
            <w:r>
              <w:rPr>
                <w:noProof/>
                <w:webHidden/>
              </w:rPr>
              <w:instrText xml:space="preserve"> PAGEREF _Toc369593037 \h </w:instrText>
            </w:r>
            <w:r>
              <w:rPr>
                <w:noProof/>
                <w:webHidden/>
              </w:rPr>
            </w:r>
            <w:r>
              <w:rPr>
                <w:noProof/>
                <w:webHidden/>
              </w:rPr>
              <w:fldChar w:fldCharType="separate"/>
            </w:r>
            <w:r>
              <w:rPr>
                <w:noProof/>
                <w:webHidden/>
              </w:rPr>
              <w:t>12</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8" w:history="1">
            <w:r w:rsidRPr="00077D40">
              <w:rPr>
                <w:rStyle w:val="Hyperlink"/>
                <w:noProof/>
              </w:rPr>
              <w:t>Q-16. How does this Plan affect my employment?</w:t>
            </w:r>
            <w:r>
              <w:rPr>
                <w:noProof/>
                <w:webHidden/>
              </w:rPr>
              <w:tab/>
            </w:r>
            <w:r>
              <w:rPr>
                <w:noProof/>
                <w:webHidden/>
              </w:rPr>
              <w:fldChar w:fldCharType="begin"/>
            </w:r>
            <w:r>
              <w:rPr>
                <w:noProof/>
                <w:webHidden/>
              </w:rPr>
              <w:instrText xml:space="preserve"> PAGEREF _Toc369593038 \h </w:instrText>
            </w:r>
            <w:r>
              <w:rPr>
                <w:noProof/>
                <w:webHidden/>
              </w:rPr>
            </w:r>
            <w:r>
              <w:rPr>
                <w:noProof/>
                <w:webHidden/>
              </w:rPr>
              <w:fldChar w:fldCharType="separate"/>
            </w:r>
            <w:r>
              <w:rPr>
                <w:noProof/>
                <w:webHidden/>
              </w:rPr>
              <w:t>12</w:t>
            </w:r>
            <w:r>
              <w:rPr>
                <w:noProof/>
                <w:webHidden/>
              </w:rPr>
              <w:fldChar w:fldCharType="end"/>
            </w:r>
          </w:hyperlink>
        </w:p>
        <w:p w:rsidR="0047207C" w:rsidRDefault="0047207C">
          <w:pPr>
            <w:pStyle w:val="TOC3"/>
            <w:tabs>
              <w:tab w:val="right" w:leader="dot" w:pos="8630"/>
            </w:tabs>
            <w:rPr>
              <w:rFonts w:asciiTheme="minorHAnsi" w:eastAsiaTheme="minorEastAsia" w:hAnsiTheme="minorHAnsi" w:cstheme="minorBidi"/>
              <w:b w:val="0"/>
              <w:noProof/>
            </w:rPr>
          </w:pPr>
          <w:hyperlink w:anchor="_Toc369593039" w:history="1">
            <w:r w:rsidRPr="00077D40">
              <w:rPr>
                <w:rStyle w:val="Hyperlink"/>
                <w:noProof/>
              </w:rPr>
              <w:t>Q-17. What are the claims procedures for the Plan?</w:t>
            </w:r>
            <w:r>
              <w:rPr>
                <w:noProof/>
                <w:webHidden/>
              </w:rPr>
              <w:tab/>
            </w:r>
            <w:r>
              <w:rPr>
                <w:noProof/>
                <w:webHidden/>
              </w:rPr>
              <w:fldChar w:fldCharType="begin"/>
            </w:r>
            <w:r>
              <w:rPr>
                <w:noProof/>
                <w:webHidden/>
              </w:rPr>
              <w:instrText xml:space="preserve"> PAGEREF _Toc369593039 \h </w:instrText>
            </w:r>
            <w:r>
              <w:rPr>
                <w:noProof/>
                <w:webHidden/>
              </w:rPr>
            </w:r>
            <w:r>
              <w:rPr>
                <w:noProof/>
                <w:webHidden/>
              </w:rPr>
              <w:fldChar w:fldCharType="separate"/>
            </w:r>
            <w:r>
              <w:rPr>
                <w:noProof/>
                <w:webHidden/>
              </w:rPr>
              <w:t>12</w:t>
            </w:r>
            <w:r>
              <w:rPr>
                <w:noProof/>
                <w:webHidden/>
              </w:rPr>
              <w:fldChar w:fldCharType="end"/>
            </w:r>
          </w:hyperlink>
        </w:p>
        <w:p w:rsidR="0047207C" w:rsidRDefault="0047207C">
          <w:pPr>
            <w:pStyle w:val="TOC2"/>
            <w:tabs>
              <w:tab w:val="right" w:leader="dot" w:pos="8630"/>
            </w:tabs>
            <w:rPr>
              <w:rFonts w:asciiTheme="minorHAnsi" w:eastAsiaTheme="minorEastAsia" w:hAnsiTheme="minorHAnsi" w:cstheme="minorBidi"/>
              <w:b w:val="0"/>
              <w:i w:val="0"/>
              <w:noProof/>
              <w:szCs w:val="22"/>
            </w:rPr>
          </w:pPr>
          <w:hyperlink w:anchor="_Toc369593040" w:history="1">
            <w:r w:rsidRPr="00077D40">
              <w:rPr>
                <w:rStyle w:val="Hyperlink"/>
                <w:noProof/>
              </w:rPr>
              <w:t>PART II:  ERISA RIGHTS</w:t>
            </w:r>
            <w:r>
              <w:rPr>
                <w:noProof/>
                <w:webHidden/>
              </w:rPr>
              <w:tab/>
            </w:r>
            <w:r>
              <w:rPr>
                <w:noProof/>
                <w:webHidden/>
              </w:rPr>
              <w:fldChar w:fldCharType="begin"/>
            </w:r>
            <w:r>
              <w:rPr>
                <w:noProof/>
                <w:webHidden/>
              </w:rPr>
              <w:instrText xml:space="preserve"> PAGEREF _Toc369593040 \h </w:instrText>
            </w:r>
            <w:r>
              <w:rPr>
                <w:noProof/>
                <w:webHidden/>
              </w:rPr>
            </w:r>
            <w:r>
              <w:rPr>
                <w:noProof/>
                <w:webHidden/>
              </w:rPr>
              <w:fldChar w:fldCharType="separate"/>
            </w:r>
            <w:r>
              <w:rPr>
                <w:noProof/>
                <w:webHidden/>
              </w:rPr>
              <w:t>13</w:t>
            </w:r>
            <w:r>
              <w:rPr>
                <w:noProof/>
                <w:webHidden/>
              </w:rPr>
              <w:fldChar w:fldCharType="end"/>
            </w:r>
          </w:hyperlink>
        </w:p>
        <w:p w:rsidR="0047207C" w:rsidRDefault="0047207C">
          <w:pPr>
            <w:pStyle w:val="TOC2"/>
            <w:tabs>
              <w:tab w:val="right" w:leader="dot" w:pos="8630"/>
            </w:tabs>
            <w:rPr>
              <w:rFonts w:asciiTheme="minorHAnsi" w:eastAsiaTheme="minorEastAsia" w:hAnsiTheme="minorHAnsi" w:cstheme="minorBidi"/>
              <w:b w:val="0"/>
              <w:i w:val="0"/>
              <w:noProof/>
              <w:szCs w:val="22"/>
            </w:rPr>
          </w:pPr>
          <w:hyperlink w:anchor="_Toc369593041" w:history="1">
            <w:r w:rsidRPr="00077D40">
              <w:rPr>
                <w:rStyle w:val="Hyperlink"/>
                <w:noProof/>
              </w:rPr>
              <w:t>PART III:  PLAN INFORMATION APPENDIX</w:t>
            </w:r>
            <w:r>
              <w:rPr>
                <w:noProof/>
                <w:webHidden/>
              </w:rPr>
              <w:tab/>
            </w:r>
            <w:r>
              <w:rPr>
                <w:noProof/>
                <w:webHidden/>
              </w:rPr>
              <w:fldChar w:fldCharType="begin"/>
            </w:r>
            <w:r>
              <w:rPr>
                <w:noProof/>
                <w:webHidden/>
              </w:rPr>
              <w:instrText xml:space="preserve"> PAGEREF _Toc369593041 \h </w:instrText>
            </w:r>
            <w:r>
              <w:rPr>
                <w:noProof/>
                <w:webHidden/>
              </w:rPr>
            </w:r>
            <w:r>
              <w:rPr>
                <w:noProof/>
                <w:webHidden/>
              </w:rPr>
              <w:fldChar w:fldCharType="separate"/>
            </w:r>
            <w:r>
              <w:rPr>
                <w:noProof/>
                <w:webHidden/>
              </w:rPr>
              <w:t>15</w:t>
            </w:r>
            <w:r>
              <w:rPr>
                <w:noProof/>
                <w:webHidden/>
              </w:rPr>
              <w:fldChar w:fldCharType="end"/>
            </w:r>
          </w:hyperlink>
        </w:p>
        <w:p w:rsidR="0047207C" w:rsidRDefault="0047207C"/>
      </w:sdtContent>
    </w:sdt>
    <w:p w:rsidR="0047207C" w:rsidRDefault="0047207C" w:rsidP="007A10DE">
      <w:pPr>
        <w:pStyle w:val="NormalWeb"/>
        <w:spacing w:before="0" w:after="200"/>
        <w:jc w:val="center"/>
        <w:rPr>
          <w:rFonts w:ascii="Calibri" w:hAnsi="Calibri" w:cs="Arial"/>
          <w:b/>
          <w:bCs/>
          <w:color w:val="252525"/>
          <w:sz w:val="22"/>
          <w:szCs w:val="22"/>
          <w:u w:val="single"/>
        </w:rPr>
      </w:pPr>
    </w:p>
    <w:p w:rsidR="0047207C" w:rsidRDefault="0047207C" w:rsidP="007A10DE">
      <w:pPr>
        <w:rPr>
          <w:rFonts w:ascii="Calibri" w:hAnsi="Calibri" w:cs="Arial"/>
          <w:b/>
          <w:bCs/>
          <w:color w:val="252525"/>
          <w:sz w:val="22"/>
          <w:szCs w:val="22"/>
          <w:u w:val="single"/>
        </w:rPr>
        <w:sectPr w:rsidR="0047207C">
          <w:pgSz w:w="12240" w:h="15840"/>
          <w:pgMar w:top="1440" w:right="1800" w:bottom="1440" w:left="1800" w:header="720" w:footer="720" w:gutter="0"/>
          <w:pgNumType w:start="1"/>
          <w:cols w:space="720"/>
        </w:sectPr>
      </w:pPr>
    </w:p>
    <w:p w:rsidR="0047207C" w:rsidRDefault="0047207C" w:rsidP="007A10DE">
      <w:pPr>
        <w:pStyle w:val="Heading2"/>
        <w:spacing w:before="0" w:after="200" w:line="240" w:lineRule="auto"/>
        <w:jc w:val="center"/>
        <w:rPr>
          <w:rFonts w:ascii="Calibri" w:hAnsi="Calibri"/>
          <w:sz w:val="24"/>
          <w:szCs w:val="24"/>
        </w:rPr>
      </w:pPr>
      <w:r>
        <w:rPr>
          <w:rFonts w:ascii="Calibri" w:hAnsi="Calibri"/>
          <w:sz w:val="24"/>
          <w:szCs w:val="24"/>
        </w:rPr>
        <w:lastRenderedPageBreak/>
        <w:t>INTRODUCTION</w:t>
      </w:r>
    </w:p>
    <w:p w:rsidR="0047207C" w:rsidRDefault="0047207C" w:rsidP="007A10DE">
      <w:pPr>
        <w:pStyle w:val="NormalWeb"/>
        <w:spacing w:before="0" w:after="200"/>
        <w:rPr>
          <w:rFonts w:ascii="Calibri" w:hAnsi="Calibri" w:cs="Arial"/>
          <w:bCs/>
          <w:color w:val="252525"/>
          <w:sz w:val="22"/>
          <w:szCs w:val="22"/>
        </w:rPr>
      </w:pPr>
      <w:r w:rsidRPr="00C20B94">
        <w:rPr>
          <w:rFonts w:ascii="Calibri" w:hAnsi="Calibri"/>
          <w:noProof/>
          <w:sz w:val="22"/>
          <w:szCs w:val="22"/>
        </w:rPr>
        <w:t>Dyna Flex</w:t>
      </w:r>
      <w:r>
        <w:rPr>
          <w:rFonts w:ascii="Calibri" w:hAnsi="Calibri"/>
          <w:sz w:val="22"/>
          <w:szCs w:val="22"/>
        </w:rPr>
        <w:t xml:space="preserve"> </w:t>
      </w:r>
      <w:r>
        <w:rPr>
          <w:rFonts w:ascii="Calibri" w:hAnsi="Calibri" w:cs="Arial"/>
          <w:bCs/>
          <w:color w:val="252525"/>
          <w:sz w:val="22"/>
          <w:szCs w:val="22"/>
        </w:rPr>
        <w:t xml:space="preserve">(“Employer”) has established the </w:t>
      </w:r>
      <w:r w:rsidRPr="00C20B94">
        <w:rPr>
          <w:rFonts w:ascii="Calibri" w:hAnsi="Calibri"/>
          <w:noProof/>
          <w:sz w:val="22"/>
          <w:szCs w:val="22"/>
        </w:rPr>
        <w:t>Dyna Flex</w:t>
      </w:r>
      <w:r>
        <w:rPr>
          <w:rFonts w:ascii="Calibri" w:hAnsi="Calibri"/>
          <w:sz w:val="22"/>
          <w:szCs w:val="22"/>
        </w:rPr>
        <w:t xml:space="preserve"> </w:t>
      </w:r>
      <w:r>
        <w:rPr>
          <w:rStyle w:val="Strong"/>
          <w:rFonts w:ascii="Calibri" w:hAnsi="Calibri" w:cs="Arial"/>
          <w:color w:val="252525"/>
          <w:sz w:val="22"/>
          <w:szCs w:val="22"/>
        </w:rPr>
        <w:t xml:space="preserve">Welfare Benefit Plan </w:t>
      </w:r>
      <w:r>
        <w:rPr>
          <w:rFonts w:ascii="Calibri" w:hAnsi="Calibri" w:cs="Arial"/>
          <w:bCs/>
          <w:color w:val="252525"/>
          <w:sz w:val="22"/>
          <w:szCs w:val="22"/>
        </w:rPr>
        <w:t>(the “Plan”).  The purpose of this Plan is to provide various benefits to Participants.</w:t>
      </w:r>
    </w:p>
    <w:p w:rsidR="0047207C" w:rsidRDefault="0047207C" w:rsidP="007A10DE">
      <w:pPr>
        <w:pStyle w:val="NormalWeb"/>
        <w:spacing w:before="0" w:after="200"/>
        <w:rPr>
          <w:rFonts w:ascii="Calibri" w:hAnsi="Calibri" w:cs="Arial"/>
          <w:bCs/>
          <w:color w:val="252525"/>
          <w:sz w:val="22"/>
          <w:szCs w:val="22"/>
        </w:rPr>
      </w:pPr>
      <w:r>
        <w:rPr>
          <w:rFonts w:ascii="Calibri" w:hAnsi="Calibri" w:cs="Arial"/>
          <w:bCs/>
          <w:color w:val="252525"/>
          <w:sz w:val="22"/>
          <w:szCs w:val="22"/>
        </w:rPr>
        <w:t>This Summary Plan Description (“SPD”) describes the basic features of the Plan, including the rights and responsibilities of participants, Employer and the Plan Administrator.  This SPD includes a Plan Information Appendix that provides important information specifically related to the Plan (e.g., the name of the sponsoring employer and plan administrator, and the plan number).  If you do not have a Plan Information Appendix for this SPD, you should contact Employer.  The Plan Information Appendix may be replaced from time to time to reflect changes made to the Plan.  You should check to ensure that you have the most recent Plan Information Appendix.  You may contact Employer if you have concerns that the Plan Information Appendix that you have is outdated.  Other appendices may be attached to this SPD to the extent referenced in this SPD.  The Plan Information Appendix and any other appendices referenced in this SPD should be considered a part of the SPD (i.e., the SPD, the Plan Information Appendix and any other applicable appendices together constitute the entire SPD).</w:t>
      </w:r>
    </w:p>
    <w:p w:rsidR="0047207C" w:rsidRDefault="0047207C" w:rsidP="007A10DE">
      <w:pPr>
        <w:pStyle w:val="NormalWeb"/>
        <w:spacing w:before="0" w:after="200"/>
        <w:rPr>
          <w:rFonts w:ascii="Calibri" w:hAnsi="Calibri" w:cs="Arial"/>
          <w:color w:val="252525"/>
          <w:sz w:val="22"/>
          <w:szCs w:val="22"/>
        </w:rPr>
      </w:pPr>
      <w:r>
        <w:rPr>
          <w:rFonts w:ascii="Calibri" w:hAnsi="Calibri" w:cs="Arial"/>
          <w:bCs/>
          <w:color w:val="252525"/>
          <w:sz w:val="22"/>
          <w:szCs w:val="22"/>
        </w:rPr>
        <w:t xml:space="preserve">This Plan has been established and is operated in accordance with both this SPD and the official Plan document.  This SPD (including the applicable appendices) has been incorporated into and made a part of the official Plan document (i.e., the official Plan document and this SPD together constitute the Plan document for this Plan.)  Although the SPD has been incorporated into and made a part of the Plan document, the terms of the official Plan document will control if there is a conflict between this SPD and the official Plan document. Further, </w:t>
      </w:r>
      <w:r>
        <w:rPr>
          <w:rFonts w:ascii="Calibri" w:hAnsi="Calibri" w:cs="Arial"/>
          <w:color w:val="252525"/>
          <w:sz w:val="22"/>
          <w:szCs w:val="22"/>
        </w:rPr>
        <w:t>the terms of each Available Benefit’s certificate of insurance, plan document/SPD or other controlling documents will control if there is a conflict between this SPD and that document, unless otherwise required by law.</w:t>
      </w:r>
    </w:p>
    <w:p w:rsidR="0047207C" w:rsidRDefault="0047207C" w:rsidP="007A10DE">
      <w:pPr>
        <w:pStyle w:val="NormalWeb"/>
        <w:spacing w:before="0" w:after="200"/>
        <w:rPr>
          <w:rFonts w:ascii="Calibri" w:hAnsi="Calibri" w:cs="Arial"/>
          <w:bCs/>
          <w:color w:val="252525"/>
          <w:sz w:val="22"/>
          <w:szCs w:val="22"/>
        </w:rPr>
      </w:pPr>
    </w:p>
    <w:p w:rsidR="0047207C" w:rsidRDefault="0047207C" w:rsidP="007A10DE">
      <w:pPr>
        <w:pStyle w:val="Heading2"/>
        <w:spacing w:before="0" w:after="200" w:line="240" w:lineRule="auto"/>
        <w:jc w:val="center"/>
        <w:rPr>
          <w:rFonts w:ascii="Calibri" w:hAnsi="Calibri"/>
          <w:spacing w:val="0"/>
          <w:sz w:val="24"/>
          <w:szCs w:val="24"/>
        </w:rPr>
      </w:pPr>
      <w:r>
        <w:rPr>
          <w:b w:val="0"/>
          <w:bCs w:val="0"/>
        </w:rPr>
        <w:br w:type="page"/>
      </w:r>
      <w:r>
        <w:rPr>
          <w:rFonts w:ascii="Calibri" w:hAnsi="Calibri"/>
          <w:spacing w:val="0"/>
          <w:sz w:val="24"/>
          <w:szCs w:val="24"/>
        </w:rPr>
        <w:lastRenderedPageBreak/>
        <w:t>PART I:  GENERAL INFORMATION ABOUT THE PLAN</w:t>
      </w:r>
    </w:p>
    <w:p w:rsidR="0047207C" w:rsidRDefault="0047207C" w:rsidP="007A10DE">
      <w:pPr>
        <w:pStyle w:val="NormalWeb"/>
        <w:spacing w:before="0" w:after="200"/>
        <w:rPr>
          <w:rFonts w:ascii="Calibri" w:hAnsi="Calibri" w:cs="Arial"/>
          <w:b/>
          <w:bCs/>
          <w:color w:val="252525"/>
          <w:sz w:val="22"/>
          <w:szCs w:val="22"/>
        </w:rPr>
      </w:pPr>
      <w:r>
        <w:rPr>
          <w:rFonts w:ascii="Calibri" w:hAnsi="Calibri" w:cs="Arial"/>
          <w:b/>
          <w:bCs/>
          <w:color w:val="252525"/>
          <w:sz w:val="22"/>
          <w:szCs w:val="22"/>
        </w:rPr>
        <w:t>You will notice that certain terms and/or phrases are capitalized throughout this SPD.  These terms and/or phrases are important and you should remember them.  The capitalized terms and phrases are defined either in this SPD or in the official Plan document into which this SPD is incorporated.</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w:t>
      </w:r>
      <w:proofErr w:type="gramEnd"/>
      <w:r>
        <w:rPr>
          <w:rFonts w:ascii="Calibri" w:hAnsi="Calibri"/>
          <w:spacing w:val="0"/>
          <w:sz w:val="22"/>
          <w:szCs w:val="22"/>
        </w:rPr>
        <w:t xml:space="preserve"> What are the important terms and/or phrases that will be capitalized throughout this SPD?</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 xml:space="preserve">The important terms and phrases are defined as follows:  </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“AD&amp;D”</w:t>
      </w:r>
      <w:r>
        <w:rPr>
          <w:rFonts w:ascii="Calibri" w:hAnsi="Calibri" w:cs="Arial"/>
          <w:color w:val="252525"/>
          <w:sz w:val="22"/>
          <w:szCs w:val="22"/>
        </w:rPr>
        <w:t xml:space="preserve"> means accidental death &amp; dismemberment insurance.</w:t>
      </w:r>
    </w:p>
    <w:p w:rsidR="0047207C" w:rsidRDefault="0047207C" w:rsidP="007A10DE">
      <w:pPr>
        <w:pStyle w:val="NormalWeb"/>
        <w:spacing w:before="0" w:after="200"/>
        <w:rPr>
          <w:rFonts w:ascii="Calibri" w:hAnsi="Calibri" w:cs="Arial"/>
          <w:color w:val="252525"/>
          <w:sz w:val="22"/>
          <w:szCs w:val="22"/>
        </w:rPr>
      </w:pPr>
      <w:r>
        <w:rPr>
          <w:rFonts w:ascii="Calibri" w:hAnsi="Calibri" w:cs="Arial"/>
          <w:b/>
          <w:color w:val="252525"/>
          <w:sz w:val="22"/>
          <w:szCs w:val="22"/>
        </w:rPr>
        <w:t xml:space="preserve">“Affiliated Employer” </w:t>
      </w:r>
      <w:r>
        <w:rPr>
          <w:rFonts w:ascii="Calibri" w:hAnsi="Calibri" w:cs="Arial"/>
          <w:color w:val="252525"/>
          <w:sz w:val="22"/>
          <w:szCs w:val="22"/>
        </w:rPr>
        <w:t>means any entity that is considered with Employer to be a single employer in accordance with Code Section 414(b), (c), or (m).</w:t>
      </w:r>
    </w:p>
    <w:p w:rsidR="0047207C" w:rsidRDefault="0047207C" w:rsidP="007A10DE">
      <w:pPr>
        <w:pStyle w:val="NormalWeb"/>
        <w:spacing w:before="0" w:after="200"/>
        <w:rPr>
          <w:rFonts w:ascii="Calibri" w:hAnsi="Calibri" w:cs="Arial"/>
          <w:color w:val="252525"/>
          <w:sz w:val="22"/>
          <w:szCs w:val="22"/>
        </w:rPr>
      </w:pPr>
      <w:r>
        <w:rPr>
          <w:rFonts w:ascii="Calibri" w:hAnsi="Calibri" w:cs="Arial"/>
          <w:b/>
          <w:color w:val="252525"/>
          <w:sz w:val="22"/>
          <w:szCs w:val="22"/>
        </w:rPr>
        <w:t xml:space="preserve">“Attachments” </w:t>
      </w:r>
      <w:r>
        <w:rPr>
          <w:rFonts w:ascii="Calibri" w:hAnsi="Calibri" w:cs="Arial"/>
          <w:color w:val="252525"/>
          <w:sz w:val="22"/>
          <w:szCs w:val="22"/>
        </w:rPr>
        <w:t>mean the certificate of insurance, a plan document/SPD or other controlling documents related to the Available Benefits.</w:t>
      </w:r>
    </w:p>
    <w:p w:rsidR="0047207C" w:rsidRDefault="0047207C" w:rsidP="007A10DE">
      <w:pPr>
        <w:pStyle w:val="NormalWeb"/>
        <w:spacing w:before="0" w:after="200"/>
        <w:rPr>
          <w:rFonts w:ascii="Calibri" w:hAnsi="Calibri" w:cs="Arial"/>
          <w:b/>
          <w:color w:val="252525"/>
          <w:sz w:val="22"/>
          <w:szCs w:val="22"/>
        </w:rPr>
      </w:pPr>
      <w:r>
        <w:rPr>
          <w:rFonts w:ascii="Calibri" w:hAnsi="Calibri" w:cs="Arial"/>
          <w:b/>
          <w:color w:val="252525"/>
          <w:sz w:val="22"/>
          <w:szCs w:val="22"/>
        </w:rPr>
        <w:t xml:space="preserve">“Available Benefit” </w:t>
      </w:r>
      <w:r>
        <w:rPr>
          <w:rFonts w:ascii="Calibri" w:hAnsi="Calibri" w:cs="Arial"/>
          <w:color w:val="252525"/>
          <w:sz w:val="22"/>
          <w:szCs w:val="22"/>
        </w:rPr>
        <w:t>means one of the benefit plans or programs described in Q-2.</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 “COBRA”</w:t>
      </w:r>
      <w:r>
        <w:rPr>
          <w:rFonts w:ascii="Calibri" w:hAnsi="Calibri" w:cs="Arial"/>
          <w:color w:val="252525"/>
          <w:sz w:val="22"/>
          <w:szCs w:val="22"/>
        </w:rPr>
        <w:t xml:space="preserve"> means the Consolidated Omnibus Budget Reconciliation Act of 1985, as amended, as set forth in the relevant Code, ERISA, and/or PHSA statutory provisions and the applicable regulations promulgated thereunder.</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“Code”</w:t>
      </w:r>
      <w:r>
        <w:rPr>
          <w:rFonts w:ascii="Calibri" w:hAnsi="Calibri" w:cs="Arial"/>
          <w:color w:val="252525"/>
          <w:sz w:val="22"/>
          <w:szCs w:val="22"/>
        </w:rPr>
        <w:t xml:space="preserve"> means the Internal Revenue Code of 1986, as amended.</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 “Dependent Care FSA”</w:t>
      </w:r>
      <w:r>
        <w:rPr>
          <w:rFonts w:ascii="Calibri" w:hAnsi="Calibri" w:cs="Arial"/>
          <w:color w:val="252525"/>
          <w:sz w:val="22"/>
          <w:szCs w:val="22"/>
        </w:rPr>
        <w:t xml:space="preserve"> means a dependent care assistance program established by Employer under a separate document, in accordance with §129 of the Code. The Dependent Care FSA is an Available Benefit under the Plan. It allows you to use pre-tax dollars to pay for dependent care services that are not otherwise reimbursed.</w:t>
      </w:r>
    </w:p>
    <w:p w:rsidR="0047207C" w:rsidRDefault="0047207C" w:rsidP="007A10DE">
      <w:pPr>
        <w:pStyle w:val="NormalWeb"/>
        <w:spacing w:before="0" w:after="200"/>
        <w:rPr>
          <w:rFonts w:ascii="Calibri" w:hAnsi="Calibri" w:cs="Arial"/>
          <w:color w:val="252525"/>
          <w:sz w:val="22"/>
          <w:szCs w:val="22"/>
        </w:rPr>
      </w:pPr>
      <w:r>
        <w:rPr>
          <w:rFonts w:ascii="Calibri" w:hAnsi="Calibri" w:cs="Arial"/>
          <w:b/>
          <w:color w:val="252525"/>
          <w:sz w:val="22"/>
          <w:szCs w:val="22"/>
        </w:rPr>
        <w:t>“Eligible Employee”</w:t>
      </w:r>
      <w:r>
        <w:rPr>
          <w:rFonts w:ascii="Calibri" w:hAnsi="Calibri" w:cs="Arial"/>
          <w:color w:val="252525"/>
          <w:sz w:val="22"/>
          <w:szCs w:val="22"/>
        </w:rPr>
        <w:t xml:space="preserve"> means any Employee who is eligible to participate in and receive benefits under at least one Available Benefit.</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“Employee”</w:t>
      </w:r>
      <w:r>
        <w:rPr>
          <w:rFonts w:ascii="Calibri" w:hAnsi="Calibri" w:cs="Arial"/>
          <w:color w:val="252525"/>
          <w:sz w:val="22"/>
          <w:szCs w:val="22"/>
        </w:rPr>
        <w:t xml:space="preserve"> means any common-law employee of Employer.</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“Employer”</w:t>
      </w:r>
      <w:r>
        <w:rPr>
          <w:rFonts w:ascii="Calibri" w:hAnsi="Calibri" w:cs="Arial"/>
          <w:color w:val="252525"/>
          <w:sz w:val="22"/>
          <w:szCs w:val="22"/>
        </w:rPr>
        <w:t xml:space="preserve"> means </w:t>
      </w:r>
      <w:r w:rsidRPr="00C20B94">
        <w:rPr>
          <w:rFonts w:ascii="Calibri" w:hAnsi="Calibri"/>
          <w:noProof/>
          <w:sz w:val="22"/>
          <w:szCs w:val="22"/>
        </w:rPr>
        <w:t>Dyna Flex</w:t>
      </w:r>
      <w:r>
        <w:rPr>
          <w:rFonts w:ascii="Calibri" w:hAnsi="Calibri"/>
          <w:b/>
        </w:rPr>
        <w:t xml:space="preserve"> </w:t>
      </w:r>
      <w:r>
        <w:rPr>
          <w:rFonts w:ascii="Calibri" w:hAnsi="Calibri"/>
          <w:sz w:val="22"/>
          <w:szCs w:val="22"/>
        </w:rPr>
        <w:t xml:space="preserve">and any Affiliated Employer who adopts the Plan pursuant to authorization provided by </w:t>
      </w:r>
      <w:r w:rsidRPr="00C20B94">
        <w:rPr>
          <w:rFonts w:ascii="Calibri" w:hAnsi="Calibri"/>
          <w:noProof/>
          <w:sz w:val="22"/>
          <w:szCs w:val="22"/>
        </w:rPr>
        <w:t>Dyna Flex</w:t>
      </w:r>
      <w:r>
        <w:rPr>
          <w:rFonts w:ascii="Calibri" w:hAnsi="Calibri"/>
          <w:sz w:val="22"/>
          <w:szCs w:val="22"/>
        </w:rPr>
        <w:t>.</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“ERISA”</w:t>
      </w:r>
      <w:r>
        <w:rPr>
          <w:rFonts w:ascii="Calibri" w:hAnsi="Calibri" w:cs="Arial"/>
          <w:color w:val="252525"/>
          <w:sz w:val="22"/>
          <w:szCs w:val="22"/>
        </w:rPr>
        <w:t xml:space="preserve"> means the Employee Retirement Income Security Act of 1974, as amended.</w:t>
      </w:r>
    </w:p>
    <w:p w:rsidR="0047207C" w:rsidRDefault="0047207C" w:rsidP="007A10DE">
      <w:pPr>
        <w:pStyle w:val="NormalWeb"/>
        <w:spacing w:before="0" w:after="200"/>
        <w:rPr>
          <w:rFonts w:ascii="Calibri" w:hAnsi="Calibri" w:cs="Arial"/>
          <w:color w:val="252525"/>
          <w:sz w:val="22"/>
          <w:szCs w:val="22"/>
        </w:rPr>
      </w:pPr>
      <w:r>
        <w:rPr>
          <w:rFonts w:ascii="Calibri" w:hAnsi="Calibri" w:cs="Arial"/>
          <w:b/>
          <w:color w:val="252525"/>
          <w:sz w:val="22"/>
          <w:szCs w:val="22"/>
        </w:rPr>
        <w:t xml:space="preserve">“FMLA” </w:t>
      </w:r>
      <w:r>
        <w:rPr>
          <w:rFonts w:ascii="Calibri" w:hAnsi="Calibri" w:cs="Arial"/>
          <w:color w:val="252525"/>
          <w:sz w:val="22"/>
          <w:szCs w:val="22"/>
        </w:rPr>
        <w:t>means the Family and Medical Leave Act of 1993, as amended.</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“Health FSA”</w:t>
      </w:r>
      <w:r>
        <w:rPr>
          <w:rFonts w:ascii="Calibri" w:hAnsi="Calibri" w:cs="Arial"/>
          <w:color w:val="252525"/>
          <w:sz w:val="22"/>
          <w:szCs w:val="22"/>
        </w:rPr>
        <w:t xml:space="preserve"> means the health flexible spending account established by Employer under a separate document, in accordance with §§105, 106 and 125 of the Code. The Health FSA is an Available Benefit under the Plan. It allows you to use pre-tax dollars to pay for most medical and dental expenses not otherwise reimbursed.</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“HIPAA”</w:t>
      </w:r>
      <w:r>
        <w:rPr>
          <w:rFonts w:ascii="Calibri" w:hAnsi="Calibri" w:cs="Arial"/>
          <w:color w:val="252525"/>
          <w:sz w:val="22"/>
          <w:szCs w:val="22"/>
        </w:rPr>
        <w:t xml:space="preserve"> means the Health Insurance Portability and Accountability Act of 1996, as amended.</w:t>
      </w:r>
    </w:p>
    <w:p w:rsidR="0047207C" w:rsidRDefault="0047207C" w:rsidP="007A10DE">
      <w:pPr>
        <w:pStyle w:val="NormalWeb"/>
        <w:spacing w:before="0" w:after="200"/>
        <w:rPr>
          <w:rFonts w:ascii="Calibri" w:hAnsi="Calibri" w:cs="Arial"/>
          <w:color w:val="252525"/>
          <w:sz w:val="22"/>
          <w:szCs w:val="22"/>
        </w:rPr>
      </w:pPr>
      <w:r>
        <w:rPr>
          <w:rFonts w:ascii="Calibri" w:hAnsi="Calibri" w:cs="Arial"/>
          <w:b/>
          <w:color w:val="252525"/>
          <w:sz w:val="22"/>
          <w:szCs w:val="22"/>
        </w:rPr>
        <w:lastRenderedPageBreak/>
        <w:t xml:space="preserve">“Participant” </w:t>
      </w:r>
      <w:r>
        <w:rPr>
          <w:rFonts w:ascii="Calibri" w:hAnsi="Calibri" w:cs="Arial"/>
          <w:color w:val="252525"/>
          <w:sz w:val="22"/>
          <w:szCs w:val="22"/>
        </w:rPr>
        <w:t>means an Eligible Employee, an eligible spouse (including same-sex spouses lawfully married under state law, regardless of their state of residence), and eligible dependents and any other eligible individual for whom the Eligible Employee has a legal obligation to provide coverage.</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“Plan”</w:t>
      </w:r>
      <w:r>
        <w:rPr>
          <w:rFonts w:ascii="Calibri" w:hAnsi="Calibri" w:cs="Arial"/>
          <w:color w:val="252525"/>
          <w:sz w:val="22"/>
          <w:szCs w:val="22"/>
        </w:rPr>
        <w:t xml:space="preserve"> means this </w:t>
      </w:r>
      <w:r w:rsidRPr="00C20B94">
        <w:rPr>
          <w:rFonts w:ascii="Calibri" w:hAnsi="Calibri"/>
          <w:noProof/>
          <w:sz w:val="22"/>
          <w:szCs w:val="22"/>
        </w:rPr>
        <w:t>Dyna Flex</w:t>
      </w:r>
      <w:r>
        <w:rPr>
          <w:rFonts w:ascii="Calibri" w:hAnsi="Calibri"/>
          <w:sz w:val="22"/>
          <w:szCs w:val="22"/>
        </w:rPr>
        <w:t xml:space="preserve"> </w:t>
      </w:r>
      <w:r>
        <w:rPr>
          <w:rFonts w:ascii="Calibri" w:hAnsi="Calibri" w:cs="Arial"/>
          <w:color w:val="252525"/>
          <w:sz w:val="22"/>
          <w:szCs w:val="22"/>
        </w:rPr>
        <w:t>Welfare Benefit Plan.</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“Plan Administrator”</w:t>
      </w:r>
      <w:r>
        <w:rPr>
          <w:rFonts w:ascii="Calibri" w:hAnsi="Calibri" w:cs="Arial"/>
          <w:color w:val="252525"/>
          <w:sz w:val="22"/>
          <w:szCs w:val="22"/>
        </w:rPr>
        <w:t xml:space="preserve"> means </w:t>
      </w:r>
      <w:r w:rsidRPr="00C20B94">
        <w:rPr>
          <w:rFonts w:ascii="Calibri" w:hAnsi="Calibri"/>
          <w:noProof/>
          <w:sz w:val="22"/>
          <w:szCs w:val="22"/>
        </w:rPr>
        <w:t>Dyna Flex</w:t>
      </w:r>
      <w:r>
        <w:rPr>
          <w:rFonts w:ascii="Calibri" w:hAnsi="Calibri" w:cs="Arial"/>
          <w:color w:val="252525"/>
          <w:sz w:val="22"/>
          <w:szCs w:val="22"/>
        </w:rPr>
        <w:t>.</w:t>
      </w:r>
    </w:p>
    <w:p w:rsidR="0047207C" w:rsidRDefault="0047207C" w:rsidP="007A10DE">
      <w:pPr>
        <w:pStyle w:val="NormalWeb"/>
        <w:spacing w:before="0" w:after="200"/>
        <w:rPr>
          <w:rFonts w:ascii="Calibri" w:hAnsi="Calibri" w:cs="Arial"/>
          <w:b/>
          <w:color w:val="252525"/>
          <w:sz w:val="22"/>
          <w:szCs w:val="22"/>
        </w:rPr>
      </w:pPr>
      <w:r>
        <w:rPr>
          <w:rFonts w:ascii="Calibri" w:hAnsi="Calibri" w:cs="Arial"/>
          <w:b/>
          <w:color w:val="252525"/>
          <w:sz w:val="22"/>
          <w:szCs w:val="22"/>
        </w:rPr>
        <w:t xml:space="preserve">“PHSA” </w:t>
      </w:r>
      <w:r>
        <w:rPr>
          <w:rFonts w:ascii="Calibri" w:hAnsi="Calibri" w:cs="Arial"/>
          <w:color w:val="252525"/>
          <w:sz w:val="22"/>
          <w:szCs w:val="22"/>
        </w:rPr>
        <w:t>means the Public Health Service Act, as amended.</w:t>
      </w:r>
      <w:r>
        <w:rPr>
          <w:rFonts w:ascii="Calibri" w:hAnsi="Calibri" w:cs="Arial"/>
          <w:b/>
          <w:color w:val="252525"/>
          <w:sz w:val="22"/>
          <w:szCs w:val="22"/>
        </w:rPr>
        <w:t xml:space="preserve"> </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“USERRA”</w:t>
      </w:r>
      <w:r>
        <w:rPr>
          <w:rFonts w:ascii="Calibri" w:hAnsi="Calibri" w:cs="Arial"/>
          <w:color w:val="252525"/>
          <w:sz w:val="22"/>
          <w:szCs w:val="22"/>
        </w:rPr>
        <w:t xml:space="preserve"> means the Uniformed Services Employment &amp; Reemployment Rights Act of 1994, as amended.</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Q-2.</w:t>
      </w:r>
      <w:proofErr w:type="gramEnd"/>
      <w:r>
        <w:rPr>
          <w:rFonts w:ascii="Calibri" w:hAnsi="Calibri"/>
          <w:spacing w:val="0"/>
          <w:sz w:val="22"/>
          <w:szCs w:val="22"/>
        </w:rPr>
        <w:t xml:space="preserve"> What are the Available Benefits offered under this Plan?</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Employer maintains the Plan for the exclusive benefit of its Eligible Employees and other Participants. The Plan provides only the following Available Benefits below:</w:t>
      </w:r>
    </w:p>
    <w:p w:rsidR="0047207C" w:rsidRDefault="0047207C" w:rsidP="007A10DE">
      <w:pPr>
        <w:pStyle w:val="NormalWeb"/>
        <w:spacing w:before="0" w:after="0"/>
        <w:ind w:left="120"/>
        <w:rPr>
          <w:b/>
          <w:i/>
        </w:rPr>
      </w:pPr>
      <w:r w:rsidRPr="00C20B94">
        <w:rPr>
          <w:b/>
          <w:i/>
          <w:noProof/>
        </w:rPr>
        <w:t>Anthem AD&amp;D</w:t>
      </w:r>
    </w:p>
    <w:p w:rsidR="0047207C" w:rsidRDefault="0047207C" w:rsidP="007A10DE">
      <w:pPr>
        <w:pStyle w:val="NormalWeb"/>
        <w:spacing w:before="0" w:after="0"/>
        <w:ind w:left="120"/>
        <w:rPr>
          <w:b/>
          <w:i/>
        </w:rPr>
      </w:pPr>
      <w:r w:rsidRPr="00C20B94">
        <w:rPr>
          <w:b/>
          <w:i/>
          <w:noProof/>
        </w:rPr>
        <w:t>Infinisource Cafeteria Plan</w:t>
      </w:r>
    </w:p>
    <w:p w:rsidR="0047207C" w:rsidRDefault="0047207C" w:rsidP="007A10DE">
      <w:pPr>
        <w:pStyle w:val="NormalWeb"/>
        <w:spacing w:before="0" w:after="0"/>
        <w:ind w:left="120"/>
        <w:rPr>
          <w:b/>
          <w:i/>
        </w:rPr>
      </w:pPr>
      <w:r w:rsidRPr="00C20B94">
        <w:rPr>
          <w:b/>
          <w:i/>
          <w:noProof/>
        </w:rPr>
        <w:t>Infinisource Dependent Care</w:t>
      </w:r>
    </w:p>
    <w:p w:rsidR="0047207C" w:rsidRDefault="0047207C" w:rsidP="007A10DE">
      <w:pPr>
        <w:pStyle w:val="NormalWeb"/>
        <w:spacing w:before="0" w:after="0"/>
        <w:ind w:left="120"/>
        <w:rPr>
          <w:b/>
          <w:i/>
        </w:rPr>
      </w:pPr>
      <w:r w:rsidRPr="00C20B94">
        <w:rPr>
          <w:b/>
          <w:i/>
          <w:noProof/>
        </w:rPr>
        <w:t>Guardian Dental Plan</w:t>
      </w:r>
    </w:p>
    <w:p w:rsidR="0047207C" w:rsidRDefault="0047207C" w:rsidP="007A10DE">
      <w:pPr>
        <w:pStyle w:val="NormalWeb"/>
        <w:spacing w:before="0" w:after="0"/>
        <w:ind w:left="120"/>
        <w:rPr>
          <w:b/>
          <w:i/>
          <w:color w:val="252525"/>
        </w:rPr>
      </w:pPr>
      <w:r w:rsidRPr="00C20B94">
        <w:rPr>
          <w:b/>
          <w:i/>
          <w:noProof/>
          <w:color w:val="252525"/>
        </w:rPr>
        <w:t>Guardian Vision Plan</w:t>
      </w:r>
    </w:p>
    <w:p w:rsidR="0047207C" w:rsidRDefault="0047207C" w:rsidP="007A10DE">
      <w:pPr>
        <w:pStyle w:val="NormalWeb"/>
        <w:spacing w:before="0" w:after="0"/>
        <w:ind w:left="120"/>
        <w:rPr>
          <w:b/>
          <w:i/>
          <w:color w:val="252525"/>
        </w:rPr>
      </w:pPr>
      <w:r w:rsidRPr="00C20B94">
        <w:rPr>
          <w:b/>
          <w:i/>
          <w:noProof/>
          <w:color w:val="252525"/>
        </w:rPr>
        <w:t>Anthem Group Term Life</w:t>
      </w:r>
    </w:p>
    <w:p w:rsidR="0047207C" w:rsidRDefault="0047207C" w:rsidP="007A10DE">
      <w:pPr>
        <w:pStyle w:val="NormalWeb"/>
        <w:spacing w:before="0" w:after="0"/>
        <w:ind w:left="120"/>
        <w:rPr>
          <w:b/>
          <w:i/>
          <w:color w:val="252525"/>
        </w:rPr>
      </w:pPr>
      <w:r w:rsidRPr="00C20B94">
        <w:rPr>
          <w:b/>
          <w:i/>
          <w:noProof/>
          <w:color w:val="252525"/>
        </w:rPr>
        <w:t>Infinisource HRA</w:t>
      </w:r>
    </w:p>
    <w:p w:rsidR="0047207C" w:rsidRDefault="0047207C" w:rsidP="007A10DE">
      <w:pPr>
        <w:pStyle w:val="NormalWeb"/>
        <w:spacing w:before="0" w:after="0"/>
        <w:ind w:left="120"/>
        <w:rPr>
          <w:b/>
          <w:i/>
          <w:color w:val="252525"/>
        </w:rPr>
      </w:pPr>
      <w:r w:rsidRPr="00C20B94">
        <w:rPr>
          <w:b/>
          <w:i/>
          <w:noProof/>
          <w:color w:val="252525"/>
        </w:rPr>
        <w:t>Infinisource FSA</w:t>
      </w:r>
    </w:p>
    <w:p w:rsidR="0047207C" w:rsidRDefault="0047207C" w:rsidP="007A10DE">
      <w:pPr>
        <w:pStyle w:val="NormalWeb"/>
        <w:spacing w:before="0" w:after="0"/>
        <w:ind w:left="120"/>
        <w:rPr>
          <w:b/>
          <w:i/>
          <w:color w:val="252525"/>
        </w:rPr>
      </w:pPr>
      <w:r w:rsidRPr="00C20B94">
        <w:rPr>
          <w:b/>
          <w:i/>
          <w:noProof/>
          <w:color w:val="252525"/>
        </w:rPr>
        <w:t>Anthem Medical Plan</w:t>
      </w:r>
    </w:p>
    <w:p w:rsidR="0047207C" w:rsidRDefault="0047207C" w:rsidP="007A10DE">
      <w:pPr>
        <w:pStyle w:val="NormalWeb"/>
        <w:spacing w:before="0" w:after="0"/>
        <w:ind w:left="120"/>
        <w:rPr>
          <w:b/>
          <w:i/>
          <w:color w:val="252525"/>
        </w:rPr>
      </w:pPr>
      <w:r w:rsidRPr="00C20B94">
        <w:rPr>
          <w:b/>
          <w:i/>
          <w:noProof/>
          <w:color w:val="252525"/>
        </w:rPr>
        <w:t>Allstate Worksite</w:t>
      </w:r>
    </w:p>
    <w:p w:rsidR="0047207C" w:rsidRDefault="0047207C" w:rsidP="007A10DE">
      <w:pPr>
        <w:pStyle w:val="NormalWeb"/>
        <w:spacing w:before="0" w:after="0"/>
        <w:rPr>
          <w:rFonts w:ascii="Calibri" w:hAnsi="Calibri" w:cs="Arial"/>
          <w:color w:val="252525"/>
          <w:sz w:val="22"/>
          <w:szCs w:val="22"/>
        </w:rPr>
      </w:pPr>
    </w:p>
    <w:p w:rsidR="0047207C" w:rsidRDefault="0047207C" w:rsidP="007A10DE">
      <w:pPr>
        <w:pStyle w:val="NormalWeb"/>
        <w:spacing w:before="0" w:after="0"/>
        <w:rPr>
          <w:rFonts w:ascii="Calibri" w:hAnsi="Calibri" w:cs="Arial"/>
          <w:color w:val="252525"/>
          <w:sz w:val="22"/>
          <w:szCs w:val="22"/>
        </w:rPr>
      </w:pPr>
      <w:r>
        <w:rPr>
          <w:rFonts w:ascii="Calibri" w:hAnsi="Calibri" w:cs="Arial"/>
          <w:color w:val="252525"/>
          <w:sz w:val="22"/>
          <w:szCs w:val="22"/>
        </w:rPr>
        <w:t>Some Available Benefits require completion of applications, annual elections and/or other administrative forms. Each Available Benefit is summarized in a certificate of insurance, a plan document/SPD or other controlling documents, which describe administrative requirements and are attached to this SPD and incorporated herein (“Attachments”). Note:  Not all Available Benefits are subject to ERISA. They are described as part of the Plan for convenience and because other applicable laws may require a written document.</w:t>
      </w:r>
    </w:p>
    <w:p w:rsidR="0047207C" w:rsidRDefault="0047207C" w:rsidP="007A10DE">
      <w:pPr>
        <w:pStyle w:val="Heading3"/>
        <w:spacing w:before="0" w:after="0" w:line="240" w:lineRule="auto"/>
        <w:rPr>
          <w:rStyle w:val="Strong"/>
          <w:b/>
          <w:spacing w:val="0"/>
        </w:rPr>
      </w:pPr>
    </w:p>
    <w:p w:rsidR="0047207C" w:rsidRPr="0085000C" w:rsidRDefault="0047207C" w:rsidP="007A10DE">
      <w:pPr>
        <w:pStyle w:val="Heading3"/>
        <w:spacing w:before="0" w:after="200" w:line="240" w:lineRule="auto"/>
        <w:rPr>
          <w:b w:val="0"/>
        </w:rPr>
      </w:pPr>
      <w:proofErr w:type="gramStart"/>
      <w:r w:rsidRPr="0085000C">
        <w:rPr>
          <w:rStyle w:val="Strong"/>
          <w:rFonts w:ascii="Calibri" w:hAnsi="Calibri" w:cs="Arial"/>
          <w:b/>
          <w:color w:val="252525"/>
          <w:spacing w:val="0"/>
          <w:sz w:val="22"/>
          <w:szCs w:val="22"/>
        </w:rPr>
        <w:t>Q-3.</w:t>
      </w:r>
      <w:proofErr w:type="gramEnd"/>
      <w:r w:rsidRPr="0085000C">
        <w:rPr>
          <w:rStyle w:val="Strong"/>
          <w:rFonts w:ascii="Calibri" w:hAnsi="Calibri" w:cs="Arial"/>
          <w:b/>
          <w:color w:val="252525"/>
          <w:spacing w:val="0"/>
          <w:sz w:val="22"/>
          <w:szCs w:val="22"/>
        </w:rPr>
        <w:t xml:space="preserve"> What is the purpose of this Wrap Plan SPD? </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We are providing this document to you as an overview of the Plan. This SPD contains information that may not be covered in the Attachments. This document, together with the Attachments, is the SPD required by 29 USC §1022. This document is not intended to give you any substantive rights to benefits that are not already provided by the Attachments. If you have not received a copy of the Attachments, contact the Plan Administrator. You must read the Attachments together with this Wrap SPD to understand your benefits.</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Q-4.</w:t>
      </w:r>
      <w:proofErr w:type="gramEnd"/>
      <w:r>
        <w:rPr>
          <w:rFonts w:ascii="Calibri" w:hAnsi="Calibri"/>
          <w:spacing w:val="0"/>
          <w:sz w:val="22"/>
          <w:szCs w:val="22"/>
        </w:rPr>
        <w:t xml:space="preserve"> What are the eligibility and participation requirements for the Plan?</w:t>
      </w:r>
    </w:p>
    <w:p w:rsidR="0047207C" w:rsidRDefault="0047207C" w:rsidP="007A10DE">
      <w:pPr>
        <w:spacing w:after="200"/>
        <w:rPr>
          <w:rFonts w:ascii="Calibri" w:hAnsi="Calibri"/>
          <w:sz w:val="22"/>
          <w:szCs w:val="22"/>
        </w:rPr>
      </w:pPr>
      <w:r>
        <w:rPr>
          <w:rFonts w:ascii="Calibri" w:hAnsi="Calibri"/>
          <w:sz w:val="22"/>
          <w:szCs w:val="22"/>
        </w:rPr>
        <w:t xml:space="preserve">The eligibility and participation requirements may vary for each Available Benefit. You must satisfy the eligibility and participation requirements under a particular Available Benefit in order </w:t>
      </w:r>
      <w:r>
        <w:rPr>
          <w:rFonts w:ascii="Calibri" w:hAnsi="Calibri"/>
          <w:sz w:val="22"/>
          <w:szCs w:val="22"/>
        </w:rPr>
        <w:lastRenderedPageBreak/>
        <w:t>to receive benefits. To determine eligibility to participate in an Available Benefit, please read the eligibility and participation information contained in the Attachments for each Available Benefit.</w:t>
      </w:r>
    </w:p>
    <w:p w:rsidR="0047207C" w:rsidRPr="0085000C" w:rsidRDefault="0047207C" w:rsidP="007A10DE">
      <w:pPr>
        <w:pStyle w:val="Heading3"/>
        <w:spacing w:before="0" w:after="200" w:line="240" w:lineRule="auto"/>
        <w:rPr>
          <w:b w:val="0"/>
          <w:spacing w:val="0"/>
        </w:rPr>
      </w:pPr>
      <w:proofErr w:type="gramStart"/>
      <w:r w:rsidRPr="0085000C">
        <w:rPr>
          <w:rStyle w:val="Strong"/>
          <w:rFonts w:ascii="Calibri" w:hAnsi="Calibri" w:cs="Arial"/>
          <w:b/>
          <w:color w:val="252525"/>
          <w:spacing w:val="0"/>
          <w:sz w:val="22"/>
          <w:szCs w:val="22"/>
        </w:rPr>
        <w:t>Q-5.</w:t>
      </w:r>
      <w:proofErr w:type="gramEnd"/>
      <w:r w:rsidRPr="0085000C">
        <w:rPr>
          <w:rStyle w:val="Strong"/>
          <w:rFonts w:ascii="Calibri" w:hAnsi="Calibri" w:cs="Arial"/>
          <w:b/>
          <w:color w:val="252525"/>
          <w:spacing w:val="0"/>
          <w:sz w:val="22"/>
          <w:szCs w:val="22"/>
        </w:rPr>
        <w:t xml:space="preserve"> What are the time limits for enrolling in an Available Benefit?</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 xml:space="preserve">In general, Eligible Employees must complete an application form (available from the Plan Administrator) to enroll themselves and/or their family members. New employees must generally enroll within certain time periods after being hired, as described in the Attachments. Thereafter, enrollment is generally limited to the annual open enrollment period that occurs prior to the start of the each Available Benefit’s plan year and to special enrollment periods as described below. </w:t>
      </w:r>
    </w:p>
    <w:p w:rsidR="0047207C" w:rsidRPr="0085000C" w:rsidRDefault="0047207C" w:rsidP="007A10DE">
      <w:pPr>
        <w:pStyle w:val="Heading3"/>
        <w:spacing w:before="0" w:after="200" w:line="240" w:lineRule="auto"/>
        <w:rPr>
          <w:b w:val="0"/>
          <w:spacing w:val="0"/>
        </w:rPr>
      </w:pPr>
      <w:proofErr w:type="gramStart"/>
      <w:r w:rsidRPr="0085000C">
        <w:rPr>
          <w:rStyle w:val="Strong"/>
          <w:rFonts w:ascii="Calibri" w:hAnsi="Calibri" w:cs="Arial"/>
          <w:b/>
          <w:color w:val="252525"/>
          <w:spacing w:val="0"/>
          <w:sz w:val="22"/>
          <w:szCs w:val="22"/>
        </w:rPr>
        <w:t>Q-6.</w:t>
      </w:r>
      <w:proofErr w:type="gramEnd"/>
      <w:r w:rsidRPr="0085000C">
        <w:rPr>
          <w:rStyle w:val="Strong"/>
          <w:rFonts w:ascii="Calibri" w:hAnsi="Calibri" w:cs="Arial"/>
          <w:b/>
          <w:color w:val="252525"/>
          <w:spacing w:val="0"/>
          <w:sz w:val="22"/>
          <w:szCs w:val="22"/>
        </w:rPr>
        <w:t xml:space="preserve"> Are there special enrollment rights for Available Benefits?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For some Available Benefits, HIPAA special enrollment rights may occur at other times outside of initial and annual open enrollment, as explained in the Attachments. The following constitutes a Special Enrollment Rights Notice, applicable only to certain Available Benefits (e.g., it does not apply to HIPAA-excepted benefits like Health FSAs, stand-alone dental and vision plans, and non-health plans):</w:t>
      </w:r>
    </w:p>
    <w:p w:rsidR="0047207C" w:rsidRDefault="0047207C" w:rsidP="007A10DE">
      <w:pPr>
        <w:pStyle w:val="NormalWeb"/>
        <w:spacing w:before="0" w:after="200"/>
        <w:ind w:left="720"/>
        <w:rPr>
          <w:rFonts w:ascii="Calibri" w:hAnsi="Calibri" w:cs="Arial"/>
          <w:color w:val="252525"/>
          <w:sz w:val="22"/>
          <w:szCs w:val="22"/>
        </w:rPr>
      </w:pPr>
      <w:proofErr w:type="gramStart"/>
      <w:r>
        <w:rPr>
          <w:rFonts w:ascii="Calibri" w:hAnsi="Calibri" w:cs="Arial"/>
          <w:color w:val="252525"/>
          <w:sz w:val="22"/>
          <w:szCs w:val="22"/>
        </w:rPr>
        <w:t>Under HIPAA, if you previously declined enrollment for yourself or your spouse/dependent(s) due to having other health coverage (for example, individual or group health plan coverage), you may be able to enroll yourself and your spouse/dependent(s) under this plan at a later date.</w:t>
      </w:r>
      <w:proofErr w:type="gramEnd"/>
      <w:r>
        <w:rPr>
          <w:rFonts w:ascii="Calibri" w:hAnsi="Calibri" w:cs="Arial"/>
          <w:color w:val="252525"/>
          <w:sz w:val="22"/>
          <w:szCs w:val="22"/>
        </w:rPr>
        <w:t xml:space="preserve"> If you or your spouse/dependents(s):  lose eligibility for coverage under any other health plan (other than for failure to pay premiums or for cause), have coverage for which employer contributions terminate, or exhaust COBRA continuation coverage, Special Enrollment Rights are allowed and you should contact your employer/plan administrator.</w:t>
      </w:r>
    </w:p>
    <w:p w:rsidR="0047207C" w:rsidRDefault="0047207C" w:rsidP="007A10DE">
      <w:pPr>
        <w:pStyle w:val="NormalWeb"/>
        <w:spacing w:before="0" w:after="200"/>
        <w:ind w:left="720"/>
        <w:rPr>
          <w:rFonts w:ascii="Calibri" w:hAnsi="Calibri" w:cs="Arial"/>
          <w:color w:val="252525"/>
          <w:sz w:val="22"/>
          <w:szCs w:val="22"/>
        </w:rPr>
      </w:pPr>
      <w:r>
        <w:rPr>
          <w:rFonts w:ascii="Calibri" w:hAnsi="Calibri" w:cs="Arial"/>
          <w:color w:val="252525"/>
          <w:sz w:val="22"/>
          <w:szCs w:val="22"/>
        </w:rPr>
        <w:t>You must request enrollment within 30 days after you, or your spouse/dependent(s), coverage ends (or after the employer stops all premium contributions).  If there is a gap of 63 days or more (known as a break in coverage) a plan may not have to count the creditable coverage you had before the break.  Any health plan waiting periods do not count towards the 63-day gap.</w:t>
      </w:r>
    </w:p>
    <w:p w:rsidR="0047207C" w:rsidRDefault="0047207C" w:rsidP="007A10DE">
      <w:pPr>
        <w:pStyle w:val="NormalWeb"/>
        <w:spacing w:before="0" w:after="200"/>
        <w:ind w:left="720"/>
        <w:rPr>
          <w:rFonts w:ascii="Calibri" w:hAnsi="Calibri" w:cs="Arial"/>
          <w:color w:val="252525"/>
          <w:sz w:val="22"/>
          <w:szCs w:val="22"/>
        </w:rPr>
      </w:pPr>
      <w:r>
        <w:rPr>
          <w:rFonts w:ascii="Calibri" w:hAnsi="Calibri" w:cs="Arial"/>
          <w:color w:val="252525"/>
          <w:sz w:val="22"/>
          <w:szCs w:val="22"/>
        </w:rPr>
        <w:t>If you previously declined coverage for yourself and spouse/dependent(s), Special Enrollment Rights are allowed if you have a new dependent as a result of marriage, birth, adoption or placement for adoption.  You may be able to enroll yourself, your spouse and new dependent(s).  However, you must request enrollment within 30 days after the marriage, birth, adoption or placement for adoption.</w:t>
      </w:r>
    </w:p>
    <w:p w:rsidR="0047207C" w:rsidRDefault="0047207C" w:rsidP="007A10DE">
      <w:pPr>
        <w:pStyle w:val="NormalWeb"/>
        <w:spacing w:before="0" w:after="200"/>
        <w:ind w:left="720"/>
        <w:rPr>
          <w:rFonts w:ascii="Calibri" w:hAnsi="Calibri" w:cs="Arial"/>
          <w:color w:val="252525"/>
          <w:sz w:val="22"/>
          <w:szCs w:val="22"/>
        </w:rPr>
      </w:pPr>
      <w:r>
        <w:rPr>
          <w:rFonts w:ascii="Calibri" w:hAnsi="Calibri" w:cs="Arial"/>
          <w:color w:val="252525"/>
          <w:sz w:val="22"/>
          <w:szCs w:val="22"/>
        </w:rPr>
        <w:t>NOTE:  Once your coverage ends, you must request Special Enrollment Rights within 30 days to avoid a 63-day gap.</w:t>
      </w:r>
    </w:p>
    <w:p w:rsidR="0047207C" w:rsidRDefault="0047207C" w:rsidP="007A10DE">
      <w:pPr>
        <w:pStyle w:val="NormalWeb"/>
        <w:spacing w:before="0" w:after="200"/>
        <w:ind w:left="720"/>
        <w:rPr>
          <w:rFonts w:ascii="Calibri" w:hAnsi="Calibri" w:cs="Arial"/>
          <w:color w:val="252525"/>
          <w:sz w:val="22"/>
          <w:szCs w:val="22"/>
        </w:rPr>
      </w:pPr>
      <w:r>
        <w:rPr>
          <w:rFonts w:ascii="Calibri" w:hAnsi="Calibri" w:cs="Arial"/>
          <w:color w:val="252525"/>
          <w:sz w:val="22"/>
          <w:szCs w:val="22"/>
        </w:rPr>
        <w:t>Under the Children’s Health Insurance Program Reauthorization Act of 2009, two additional Special Enrollment Rights exist under HIPAA:</w:t>
      </w:r>
    </w:p>
    <w:p w:rsidR="0047207C" w:rsidRDefault="0047207C" w:rsidP="007A10DE">
      <w:pPr>
        <w:pStyle w:val="NormalWeb"/>
        <w:numPr>
          <w:ilvl w:val="0"/>
          <w:numId w:val="28"/>
        </w:numPr>
        <w:spacing w:before="0" w:after="200"/>
        <w:rPr>
          <w:rFonts w:ascii="Calibri" w:hAnsi="Calibri" w:cs="Arial"/>
          <w:color w:val="252525"/>
          <w:sz w:val="22"/>
          <w:szCs w:val="22"/>
        </w:rPr>
      </w:pPr>
      <w:r>
        <w:rPr>
          <w:rFonts w:ascii="Calibri" w:hAnsi="Calibri" w:cs="Arial"/>
          <w:color w:val="252525"/>
          <w:sz w:val="22"/>
          <w:szCs w:val="22"/>
          <w:u w:val="single"/>
        </w:rPr>
        <w:t>Termination of Medicaid or CHIP Coverage.</w:t>
      </w:r>
      <w:r>
        <w:rPr>
          <w:rFonts w:ascii="Calibri" w:hAnsi="Calibri" w:cs="Arial"/>
          <w:color w:val="252525"/>
          <w:sz w:val="22"/>
          <w:szCs w:val="22"/>
        </w:rPr>
        <w:t xml:space="preserve"> You or your dependent is covered under a Medicaid plan under Title XIX of the Social Security Act or under a state child health insurance plan (CHIP) under Title XXI of such Act and such coverage is </w:t>
      </w:r>
      <w:r>
        <w:rPr>
          <w:rFonts w:ascii="Calibri" w:hAnsi="Calibri" w:cs="Arial"/>
          <w:color w:val="252525"/>
          <w:sz w:val="22"/>
          <w:szCs w:val="22"/>
        </w:rPr>
        <w:lastRenderedPageBreak/>
        <w:t>terminated as a result of loss of eligibility. You must request enrollment no later than 60 days after coverage is terminated.</w:t>
      </w:r>
    </w:p>
    <w:p w:rsidR="0047207C" w:rsidRDefault="0047207C" w:rsidP="007A10DE">
      <w:pPr>
        <w:pStyle w:val="NormalWeb"/>
        <w:numPr>
          <w:ilvl w:val="0"/>
          <w:numId w:val="28"/>
        </w:numPr>
        <w:spacing w:before="0" w:after="200"/>
        <w:rPr>
          <w:rFonts w:ascii="Calibri" w:hAnsi="Calibri" w:cs="Arial"/>
          <w:color w:val="252525"/>
          <w:sz w:val="22"/>
          <w:szCs w:val="22"/>
        </w:rPr>
      </w:pPr>
      <w:r>
        <w:rPr>
          <w:rFonts w:ascii="Calibri" w:hAnsi="Calibri" w:cs="Arial"/>
          <w:color w:val="252525"/>
          <w:sz w:val="22"/>
          <w:szCs w:val="22"/>
          <w:u w:val="single"/>
        </w:rPr>
        <w:t>Eligibility for Employment Assistance under Medicaid or CHIP.</w:t>
      </w:r>
      <w:r>
        <w:rPr>
          <w:rFonts w:ascii="Calibri" w:hAnsi="Calibri" w:cs="Arial"/>
          <w:color w:val="252525"/>
          <w:sz w:val="22"/>
          <w:szCs w:val="22"/>
        </w:rPr>
        <w:t xml:space="preserve"> You or your dependent becomes eligible for Medicaid or CHIP assistance with respect to group health plan coverage. This includes any waiver or demonstration project under Medicaid or CHIP. You must request enrollment no later than 60 days after the date eligibility for such assistance begins.</w:t>
      </w:r>
    </w:p>
    <w:p w:rsidR="0047207C" w:rsidRPr="0085000C" w:rsidRDefault="0047207C" w:rsidP="007A10DE">
      <w:pPr>
        <w:pStyle w:val="Heading3"/>
        <w:spacing w:before="0" w:after="200" w:line="240" w:lineRule="auto"/>
        <w:rPr>
          <w:b w:val="0"/>
          <w:spacing w:val="0"/>
        </w:rPr>
      </w:pPr>
      <w:proofErr w:type="gramStart"/>
      <w:r w:rsidRPr="0085000C">
        <w:rPr>
          <w:rStyle w:val="Strong"/>
          <w:rFonts w:ascii="Calibri" w:hAnsi="Calibri" w:cs="Arial"/>
          <w:b/>
          <w:color w:val="252525"/>
          <w:spacing w:val="0"/>
          <w:sz w:val="22"/>
          <w:szCs w:val="22"/>
        </w:rPr>
        <w:t>Q-7.</w:t>
      </w:r>
      <w:proofErr w:type="gramEnd"/>
      <w:r w:rsidRPr="0085000C">
        <w:rPr>
          <w:rStyle w:val="Strong"/>
          <w:rFonts w:ascii="Calibri" w:hAnsi="Calibri" w:cs="Arial"/>
          <w:b/>
          <w:color w:val="252525"/>
          <w:spacing w:val="0"/>
          <w:sz w:val="22"/>
          <w:szCs w:val="22"/>
        </w:rPr>
        <w:t xml:space="preserve"> When does participation begin?</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 xml:space="preserve">Eligible Employees must complete all required enrollment paperwork before coverage under the Plan may begin. Requirements may vary depending on the Available Benefit. Some Available Benefits, for example, may have a waiting period. For more information about when coverage begins, please read the eligibility and participation information contained in the Attachments. </w:t>
      </w:r>
      <w:r w:rsidRPr="00554C27">
        <w:rPr>
          <w:rFonts w:ascii="Calibri" w:hAnsi="Calibri" w:cs="Arial"/>
          <w:color w:val="252525"/>
          <w:sz w:val="22"/>
          <w:szCs w:val="22"/>
        </w:rPr>
        <w:t xml:space="preserve">For plan years starting on or after January 1, 2014, a major medical plan </w:t>
      </w:r>
      <w:r>
        <w:rPr>
          <w:rFonts w:ascii="Calibri" w:hAnsi="Calibri" w:cs="Arial"/>
          <w:color w:val="252525"/>
          <w:sz w:val="22"/>
          <w:szCs w:val="22"/>
        </w:rPr>
        <w:t xml:space="preserve">offered as an Available Benefit </w:t>
      </w:r>
      <w:r w:rsidRPr="00554C27">
        <w:rPr>
          <w:rFonts w:ascii="Calibri" w:hAnsi="Calibri" w:cs="Arial"/>
          <w:color w:val="252525"/>
          <w:sz w:val="22"/>
          <w:szCs w:val="22"/>
        </w:rPr>
        <w:t>(either fully insured or sel</w:t>
      </w:r>
      <w:r>
        <w:rPr>
          <w:rFonts w:ascii="Calibri" w:hAnsi="Calibri" w:cs="Arial"/>
          <w:color w:val="252525"/>
          <w:sz w:val="22"/>
          <w:szCs w:val="22"/>
        </w:rPr>
        <w:t>f</w:t>
      </w:r>
      <w:r w:rsidRPr="00554C27">
        <w:rPr>
          <w:rFonts w:ascii="Calibri" w:hAnsi="Calibri" w:cs="Arial"/>
          <w:color w:val="252525"/>
          <w:sz w:val="22"/>
          <w:szCs w:val="22"/>
        </w:rPr>
        <w:t>-insured) may not apply any waiting period that exceeds 90 days.</w:t>
      </w:r>
    </w:p>
    <w:p w:rsidR="0047207C" w:rsidRPr="0085000C" w:rsidRDefault="0047207C" w:rsidP="007A10DE">
      <w:pPr>
        <w:pStyle w:val="Heading3"/>
        <w:spacing w:before="0" w:after="200" w:line="240" w:lineRule="auto"/>
        <w:rPr>
          <w:b w:val="0"/>
          <w:spacing w:val="0"/>
        </w:rPr>
      </w:pPr>
      <w:proofErr w:type="gramStart"/>
      <w:r w:rsidRPr="0085000C">
        <w:rPr>
          <w:rStyle w:val="Strong"/>
          <w:rFonts w:ascii="Calibri" w:hAnsi="Calibri" w:cs="Arial"/>
          <w:b/>
          <w:color w:val="252525"/>
          <w:spacing w:val="0"/>
          <w:sz w:val="22"/>
          <w:szCs w:val="22"/>
        </w:rPr>
        <w:t>Q-8.</w:t>
      </w:r>
      <w:proofErr w:type="gramEnd"/>
      <w:r w:rsidRPr="0085000C">
        <w:rPr>
          <w:rStyle w:val="Strong"/>
          <w:rFonts w:ascii="Calibri" w:hAnsi="Calibri" w:cs="Arial"/>
          <w:b/>
          <w:color w:val="252525"/>
          <w:spacing w:val="0"/>
          <w:sz w:val="22"/>
          <w:szCs w:val="22"/>
        </w:rPr>
        <w:t xml:space="preserve"> When does participation end?</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In general, your coverage under this Plan terminates when you terminate employment with the Employer. For some Available Benefits, coverage may continue until the end of the month in which your employment terminates. Coverage also terminates if you fail to pay your share of the premium, if your hours are reduced so that you are no longer an Eligible Employee, if you commit fraud against the plan (e.g., submitting false claims or enrolling non-dependents) and for certain other reasons described in the Attachments.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Coverage for your spouse and dependents stops when your coverage stops and for other reasons specified in the Attachments (e.g., divorce or a dependent ceasing to be a dependent per the terms of the Plan). Coverage also ceases for all Participants upon termination of the Plan.</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Coverage under a particular Available Benefit stops according to its terms and conditions reflected in the Attachments. Note that termination of coverage under a particular Available Benefit does not necessarily mean your coverage under the Plan in general terminates. You may still have coverage under one or more other Available Benefits.</w:t>
      </w:r>
    </w:p>
    <w:p w:rsidR="0047207C" w:rsidRPr="0085000C" w:rsidRDefault="0047207C" w:rsidP="007A10DE">
      <w:pPr>
        <w:pStyle w:val="Heading3"/>
        <w:spacing w:before="0" w:after="200" w:line="240" w:lineRule="auto"/>
        <w:rPr>
          <w:rStyle w:val="Strong"/>
          <w:b/>
          <w:spacing w:val="0"/>
        </w:rPr>
      </w:pPr>
      <w:proofErr w:type="gramStart"/>
      <w:r w:rsidRPr="0085000C">
        <w:rPr>
          <w:rStyle w:val="Strong"/>
          <w:rFonts w:ascii="Calibri" w:hAnsi="Calibri" w:cs="Arial"/>
          <w:b/>
          <w:color w:val="252525"/>
          <w:spacing w:val="0"/>
          <w:sz w:val="22"/>
          <w:szCs w:val="22"/>
        </w:rPr>
        <w:t>Q-9.</w:t>
      </w:r>
      <w:proofErr w:type="gramEnd"/>
      <w:r w:rsidRPr="0085000C">
        <w:rPr>
          <w:rStyle w:val="Strong"/>
          <w:rFonts w:ascii="Calibri" w:hAnsi="Calibri" w:cs="Arial"/>
          <w:b/>
          <w:color w:val="252525"/>
          <w:spacing w:val="0"/>
          <w:sz w:val="22"/>
          <w:szCs w:val="22"/>
        </w:rPr>
        <w:t xml:space="preserve">  What is continuation coverage and how does it work?</w:t>
      </w:r>
    </w:p>
    <w:p w:rsidR="0047207C" w:rsidRPr="0085000C" w:rsidRDefault="0047207C" w:rsidP="007A10DE">
      <w:pPr>
        <w:pStyle w:val="NormalWeb"/>
        <w:spacing w:before="0" w:after="200"/>
        <w:rPr>
          <w:rStyle w:val="Strong"/>
          <w:rFonts w:ascii="Calibri" w:hAnsi="Calibri" w:cs="Arial"/>
          <w:b w:val="0"/>
          <w:color w:val="252525"/>
          <w:sz w:val="22"/>
          <w:szCs w:val="22"/>
        </w:rPr>
      </w:pPr>
      <w:r w:rsidRPr="0085000C">
        <w:rPr>
          <w:rStyle w:val="Strong"/>
          <w:rFonts w:ascii="Calibri" w:hAnsi="Calibri" w:cs="Arial"/>
          <w:b w:val="0"/>
          <w:color w:val="252525"/>
          <w:sz w:val="22"/>
          <w:szCs w:val="22"/>
        </w:rPr>
        <w:t>A federal law called COBRA requires most Employers sponsoring group health plans to offer covered Employees and certain covered family members the opportunity for a temporary extension of health care coverage (called continuation coverage) in certain instances where coverage under the group health plan would otherwise end.  These rules apply to group health coverage unless Employer is a small Employer as defined under applicable law (generally less than 20 employees during the current year).  The Plan Administrator will tell you whether the Plan is subject to these rules. Below is a description of your rights and responsibilities under the federal COBRA rules and regulations:</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Who may continue coverage under COBRA?</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lastRenderedPageBreak/>
        <w:t xml:space="preserve">We have generally described your rights to continue coverage under the Plan pursuant to federal COBRA.  You should also refer to the governing documents for the Available Benefits for additional continuation of coverage information. Federal COBRA requires group health plans to provide Qualified Beneficiaries an opportunity to temporarily continue group health coverage when that coverage is lost (or should be lost) as a result of certain qualifying events.  A “Qualified Beneficiary” is the Employee, spouse or dependent child covered under the Plan immediately preceding the qualifying event.  A child born to or adopted by (including a child placed for adoption with) a covered employee during the covered employee’s COBRA period is also considered a Qualified Beneficiary if properly enrolled.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When may coverage be continued under COBRA?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Coverage may only be continued if coverage is lost as a result of certain qualifying events.  You have the right to COBRA continuation coverage if you lose coverage under the Plan as a result of a termination of employment (for reasons other than gross misconduct) or a reduction in your hours of employment.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Your spouse has the right to COBRA continuation coverage under the Plan if your spouse loses coverage under the Plan as a result of any one of the following four qualifying events:</w:t>
      </w:r>
    </w:p>
    <w:p w:rsidR="0047207C" w:rsidRPr="0085000C" w:rsidRDefault="0047207C" w:rsidP="007A10DE">
      <w:pPr>
        <w:pStyle w:val="NormalWeb"/>
        <w:numPr>
          <w:ilvl w:val="0"/>
          <w:numId w:val="28"/>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 terminate employment (for reasons other than gross misconduct) or have a reduction in your hours of employment (including a military leave of absence)</w:t>
      </w:r>
    </w:p>
    <w:p w:rsidR="0047207C" w:rsidRPr="0085000C" w:rsidRDefault="0047207C" w:rsidP="007A10DE">
      <w:pPr>
        <w:pStyle w:val="NormalWeb"/>
        <w:numPr>
          <w:ilvl w:val="0"/>
          <w:numId w:val="28"/>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 die</w:t>
      </w:r>
    </w:p>
    <w:p w:rsidR="0047207C" w:rsidRPr="0085000C" w:rsidRDefault="0047207C" w:rsidP="007A10DE">
      <w:pPr>
        <w:pStyle w:val="NormalWeb"/>
        <w:numPr>
          <w:ilvl w:val="0"/>
          <w:numId w:val="28"/>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 and your spouse divorce or legally separate</w:t>
      </w:r>
    </w:p>
    <w:p w:rsidR="0047207C" w:rsidRPr="0085000C" w:rsidRDefault="0047207C" w:rsidP="007A10DE">
      <w:pPr>
        <w:pStyle w:val="NormalWeb"/>
        <w:numPr>
          <w:ilvl w:val="0"/>
          <w:numId w:val="28"/>
        </w:numPr>
        <w:spacing w:before="0" w:after="200"/>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 become entitled to Medicare</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Your covered dependent children may have the right to COBRA continuation coverage under the plan if your dependent children lose coverage as a result of any one of the following five events:</w:t>
      </w:r>
    </w:p>
    <w:p w:rsidR="0047207C" w:rsidRPr="0085000C" w:rsidRDefault="0047207C" w:rsidP="007A10DE">
      <w:pPr>
        <w:pStyle w:val="NormalWeb"/>
        <w:numPr>
          <w:ilvl w:val="0"/>
          <w:numId w:val="28"/>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 terminate employment (for reasons other than gross misconduct) or have a reduction in your hours of employment (including a military leave of absence)</w:t>
      </w:r>
    </w:p>
    <w:p w:rsidR="0047207C" w:rsidRPr="0085000C" w:rsidRDefault="0047207C" w:rsidP="007A10DE">
      <w:pPr>
        <w:pStyle w:val="NormalWeb"/>
        <w:numPr>
          <w:ilvl w:val="0"/>
          <w:numId w:val="28"/>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 die</w:t>
      </w:r>
    </w:p>
    <w:p w:rsidR="0047207C" w:rsidRPr="0085000C" w:rsidRDefault="0047207C" w:rsidP="007A10DE">
      <w:pPr>
        <w:pStyle w:val="NormalWeb"/>
        <w:numPr>
          <w:ilvl w:val="0"/>
          <w:numId w:val="28"/>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 and your spouse divorce or legally separate</w:t>
      </w:r>
    </w:p>
    <w:p w:rsidR="0047207C" w:rsidRPr="0085000C" w:rsidRDefault="0047207C" w:rsidP="007A10DE">
      <w:pPr>
        <w:pStyle w:val="NormalWeb"/>
        <w:numPr>
          <w:ilvl w:val="0"/>
          <w:numId w:val="28"/>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 become entitled to Medicare</w:t>
      </w:r>
    </w:p>
    <w:p w:rsidR="0047207C" w:rsidRPr="0085000C" w:rsidRDefault="0047207C" w:rsidP="007A10DE">
      <w:pPr>
        <w:pStyle w:val="NormalWeb"/>
        <w:numPr>
          <w:ilvl w:val="0"/>
          <w:numId w:val="28"/>
        </w:numPr>
        <w:spacing w:before="0" w:after="200"/>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Your dependent child ceases to be an eligible dependent under the Plan</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A child born to or adopted by (including a child placed for adoption with) a covered Employee during the covered Employee’s COBRA period is also considered a Qualified Beneficiary if properly enrolled.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Notice and election rules</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The Plan Administrator must send notice to Qualified Beneficiaries of the right to the continuing participation following the covered Employee’s termination of employment, reduction in hours or death.</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lastRenderedPageBreak/>
        <w:t xml:space="preserve">If the covered spouse and/or covered dependent children lose coverage as a result of a divorce, legal separation or dependent child ceasing to be a dependent, you or the affected Qualified Beneficiary must send notice to the COBRA Administrator identified in the Plan Information Appendix within 60 days of the latter of: </w:t>
      </w:r>
    </w:p>
    <w:p w:rsidR="0047207C" w:rsidRPr="0085000C" w:rsidRDefault="0047207C" w:rsidP="007A10DE">
      <w:pPr>
        <w:pStyle w:val="NormalWeb"/>
        <w:numPr>
          <w:ilvl w:val="0"/>
          <w:numId w:val="28"/>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The event, or</w:t>
      </w:r>
    </w:p>
    <w:p w:rsidR="0047207C" w:rsidRPr="0085000C" w:rsidRDefault="0047207C" w:rsidP="007A10DE">
      <w:pPr>
        <w:pStyle w:val="NormalWeb"/>
        <w:numPr>
          <w:ilvl w:val="0"/>
          <w:numId w:val="28"/>
        </w:numPr>
        <w:spacing w:before="0" w:after="200"/>
        <w:rPr>
          <w:rStyle w:val="Strong"/>
          <w:rFonts w:ascii="Calibri" w:hAnsi="Calibri" w:cs="Arial"/>
          <w:b w:val="0"/>
          <w:color w:val="252525"/>
          <w:sz w:val="22"/>
          <w:szCs w:val="22"/>
        </w:rPr>
      </w:pPr>
      <w:r w:rsidRPr="0085000C">
        <w:rPr>
          <w:rStyle w:val="Strong"/>
          <w:rFonts w:ascii="Calibri" w:hAnsi="Calibri" w:cs="Arial"/>
          <w:b w:val="0"/>
          <w:color w:val="252525"/>
          <w:sz w:val="22"/>
          <w:szCs w:val="22"/>
        </w:rPr>
        <w:t>The date coverage is lost as a result of such event</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The Qualified Beneficiary will then be sent a notice of this right to continuing participation following receipt of Qualified Beneficiary’s notice.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Once you and/or any other Qualified Beneficiary have been provided notice of the right to elect COBRA continuation coverage, an election for continuation coverage under the Plan must be made within 60 days of the later of the date of the notice or the date coverage is lost as a result of the qualifying event. If a Qualified Beneficiary fails to provide this notice to the COBRA administrator identified in the Plan Information Appendix during this 60-day notice period, the Qualified Beneficiary will lose the right to COBRA continuation coverage and coverage under the Plan will cease as of the last date you were eligible for coverage. Each Qualified Beneficiary has a separate and independent right to elect COBRA continuation coverage. A Qualified Beneficiary Employee or spouse can elect coverage for any other Qualified Beneficiary. On the other hand, you may not decline COBRA continuation coverage for the Qualified Beneficiary spouse.  A parent or guardian can elect coverage for a Qualified Beneficiary child who is a minor.</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Duration of coverage</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Qualified Beneficiaries may continue coverage for 18 months if coverage is lost as a result of your termination of employment (for reasons other than gross misconduct) or coverage ends because of your reduction in hours of employment. Qualified Beneficiaries other than the covered Employee may continue coverage under the Plan for 36 months if coverage is lost as a result of the covered Employee’s death, a divorce or legal separation,  a dependent child ceasing to be a dependent or you become entitled to Medicare.</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If a Qualified Beneficiary is determined by the Social Security Administration to have been disabled at any time prior to the end of the first 60 days of continuation coverage resulting from a termination or reduction in hours of employment, COBRA may be extended from 18 months up to 29 months. A Qualified Beneficiary must notify the Plan administrator prior to the end of the original COBRA period (up to 18 months) or the 60-day notice period, whichever comes first. The 60-day notice period ends 60 days after the latter of:</w:t>
      </w:r>
    </w:p>
    <w:p w:rsidR="0047207C" w:rsidRPr="0085000C" w:rsidRDefault="0047207C" w:rsidP="007A10DE">
      <w:pPr>
        <w:pStyle w:val="NormalWeb"/>
        <w:spacing w:before="0" w:after="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w:t>
      </w:r>
      <w:r w:rsidRPr="0085000C">
        <w:rPr>
          <w:rStyle w:val="Strong"/>
          <w:rFonts w:ascii="Calibri" w:hAnsi="Calibri" w:cs="Arial"/>
          <w:b w:val="0"/>
          <w:color w:val="252525"/>
          <w:sz w:val="22"/>
          <w:szCs w:val="22"/>
        </w:rPr>
        <w:tab/>
        <w:t xml:space="preserve">The date of the determination </w:t>
      </w:r>
    </w:p>
    <w:p w:rsidR="0047207C" w:rsidRPr="0085000C" w:rsidRDefault="0047207C" w:rsidP="007A10DE">
      <w:pPr>
        <w:pStyle w:val="NormalWeb"/>
        <w:spacing w:before="0" w:after="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w:t>
      </w:r>
      <w:r w:rsidRPr="0085000C">
        <w:rPr>
          <w:rStyle w:val="Strong"/>
          <w:rFonts w:ascii="Calibri" w:hAnsi="Calibri" w:cs="Arial"/>
          <w:b w:val="0"/>
          <w:color w:val="252525"/>
          <w:sz w:val="22"/>
          <w:szCs w:val="22"/>
        </w:rPr>
        <w:tab/>
        <w:t>The date of the qualifying event (i.e. termination of employment)</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w:t>
      </w:r>
      <w:r w:rsidRPr="0085000C">
        <w:rPr>
          <w:rStyle w:val="Strong"/>
          <w:rFonts w:ascii="Calibri" w:hAnsi="Calibri" w:cs="Arial"/>
          <w:b w:val="0"/>
          <w:color w:val="252525"/>
          <w:sz w:val="22"/>
          <w:szCs w:val="22"/>
        </w:rPr>
        <w:tab/>
        <w:t xml:space="preserve">The date that coverage is lost as a result of the qualifying event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If the Social Security Administration determines that you or a Qualified Beneficiary is no longer disabled while on COBRA continuation coverage, you or a Qualified Beneficiary </w:t>
      </w:r>
      <w:r w:rsidRPr="0085000C">
        <w:rPr>
          <w:rStyle w:val="Strong"/>
          <w:rFonts w:ascii="Calibri" w:hAnsi="Calibri" w:cs="Arial"/>
          <w:b w:val="0"/>
          <w:color w:val="252525"/>
          <w:sz w:val="22"/>
          <w:szCs w:val="22"/>
        </w:rPr>
        <w:lastRenderedPageBreak/>
        <w:t>must notify the Plan administrator within 30 days of the date the Social Security Administration’s determination that you are no longer disabled.</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If you become entitled to Medicare (and don’t lose coverage under the Plan) and then terminate employment or have a reduction in hours of employment within 18 months of your Medicare entitlement, your Qualified Beneficiary spouse and/or covered children are eligible to receive 36 months of continuation coverage beginning on the Medicare entitlement date.</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If COBRA coverage was elected following a termination of employment or reduction in hours of employment, additional qualifying events (such as divorce, Medicare entitlement or death) may occur during the first 18 months (or during the disability extension discussed above) that may result in an extension of the 18-month (or 29 month) continuation period to 36 months for the Qualified Beneficiary spouse and/or child. In no event will COBRA continuation coverage last longer than 36 months from the date of the termination of employment or reduction in hours of employment. You or your Qualified Beneficiary must notify the COBRA administrator within 60 days of the event if a second qualifying event occurs during your continuation coverage period. NOTE: A second event will not entitle your Qualified Beneficiary spouse to additional coverage unless the event would have caused a loss of coverage if it was the initial qualifying event.</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Note:  In all situations in which you or another Qualified Beneficiary are required to provide notice of a qualifying event (either an initial qualifying event or a subsequent qualifying event), you must identify the qualifying event, the date of the qualifying event, and the Qualified Beneficiaries impacted by the qualifying event.</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Type of coverage</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If you choose continuation coverage, you are entitled to the level of coverage under the Available Benefit in effect for you immediately preceding the qualifying event.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Cost</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For the period of continuation coverage, the cost of such coverage will not exceed 102 percent of the “applicable premium,” as determined by the Plan Administrator, or 150 percent of the “applicable premium” during any disability extension to which you may be entitled, as determined by the Social Security Administration.  The Plan Administrator will notify you of the applicable premium.  The notice you receive will describe the premium payment requirements under the Plan (e.g., who you pay the premium to, etc.).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Early termination of coverage</w:t>
      </w:r>
    </w:p>
    <w:p w:rsidR="0047207C" w:rsidRPr="0085000C" w:rsidRDefault="0047207C" w:rsidP="007A10DE">
      <w:pPr>
        <w:pStyle w:val="NormalWeb"/>
        <w:spacing w:before="0" w:after="0"/>
        <w:ind w:left="1166"/>
        <w:rPr>
          <w:rStyle w:val="Strong"/>
          <w:rFonts w:ascii="Calibri" w:hAnsi="Calibri" w:cs="Arial"/>
          <w:b w:val="0"/>
          <w:color w:val="252525"/>
          <w:sz w:val="22"/>
          <w:szCs w:val="22"/>
        </w:rPr>
      </w:pPr>
      <w:r w:rsidRPr="0085000C">
        <w:rPr>
          <w:rStyle w:val="Strong"/>
          <w:rFonts w:ascii="Calibri" w:hAnsi="Calibri" w:cs="Arial"/>
          <w:b w:val="0"/>
          <w:color w:val="252525"/>
          <w:sz w:val="22"/>
          <w:szCs w:val="22"/>
        </w:rPr>
        <w:t>Your continuation coverage will end prior to the expiration of the 18-, 29-, or 36-month period for any of the following reasons:</w:t>
      </w:r>
    </w:p>
    <w:p w:rsidR="0047207C" w:rsidRPr="0085000C" w:rsidRDefault="0047207C" w:rsidP="007A10DE">
      <w:pPr>
        <w:pStyle w:val="NormalWeb"/>
        <w:numPr>
          <w:ilvl w:val="0"/>
          <w:numId w:val="29"/>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The company no longer provides group health coverage to any of its employees</w:t>
      </w:r>
    </w:p>
    <w:p w:rsidR="0047207C" w:rsidRPr="0085000C" w:rsidRDefault="0047207C" w:rsidP="007A10DE">
      <w:pPr>
        <w:pStyle w:val="NormalWeb"/>
        <w:numPr>
          <w:ilvl w:val="0"/>
          <w:numId w:val="29"/>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The Qualified Beneficiary does not make the required payments (within the grace period)</w:t>
      </w:r>
    </w:p>
    <w:p w:rsidR="0047207C" w:rsidRPr="0085000C" w:rsidRDefault="0047207C" w:rsidP="007A10DE">
      <w:pPr>
        <w:pStyle w:val="NormalWeb"/>
        <w:numPr>
          <w:ilvl w:val="0"/>
          <w:numId w:val="29"/>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lastRenderedPageBreak/>
        <w:t>You or a Qualified Beneficiary on COBRA becomes covered — after the date COBRA is elected — under another group health plan (whether or not as an employee) that does not contain any applicable exclusion or limitation with respect to any preexisting condition of the individual (this does not apply during the first 18 months of continuation coverage due to a military leave of absence)</w:t>
      </w:r>
    </w:p>
    <w:p w:rsidR="0047207C" w:rsidRPr="0085000C" w:rsidRDefault="0047207C" w:rsidP="007A10DE">
      <w:pPr>
        <w:pStyle w:val="NormalWeb"/>
        <w:numPr>
          <w:ilvl w:val="0"/>
          <w:numId w:val="29"/>
        </w:numPr>
        <w:spacing w:before="0" w:after="0"/>
        <w:ind w:left="1166" w:hanging="446"/>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You or a Qualified Beneficiary on COBRA becomes entitled to Medicare after the date COBRA is elected </w:t>
      </w:r>
    </w:p>
    <w:p w:rsidR="0047207C" w:rsidRPr="0085000C" w:rsidRDefault="0047207C" w:rsidP="007A10DE">
      <w:pPr>
        <w:pStyle w:val="NormalWeb"/>
        <w:numPr>
          <w:ilvl w:val="0"/>
          <w:numId w:val="29"/>
        </w:numPr>
        <w:spacing w:before="0" w:after="200"/>
        <w:rPr>
          <w:rStyle w:val="Strong"/>
          <w:rFonts w:ascii="Calibri" w:hAnsi="Calibri" w:cs="Arial"/>
          <w:b w:val="0"/>
          <w:color w:val="252525"/>
          <w:sz w:val="22"/>
          <w:szCs w:val="22"/>
        </w:rPr>
      </w:pPr>
      <w:r w:rsidRPr="0085000C">
        <w:rPr>
          <w:rStyle w:val="Strong"/>
          <w:rFonts w:ascii="Calibri" w:hAnsi="Calibri" w:cs="Arial"/>
          <w:b w:val="0"/>
          <w:color w:val="252525"/>
          <w:sz w:val="22"/>
          <w:szCs w:val="22"/>
        </w:rPr>
        <w:t>Coverage has been extended for up to 29 months due to Qualified Beneficiary’s disability and there has been a final determination that the Qualified Beneficiary is no longer disabled or the 29-month period is exhausted.  Coverage will end the first day of the month that begins more than 30 days after the determination that you are no longer disabled.</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Health Coverage Tax Credit (HCTC)</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The Trade Act of 2002 created the HCTC. Two provisions apply to COBRA:</w:t>
      </w:r>
    </w:p>
    <w:p w:rsidR="0047207C" w:rsidRPr="0085000C" w:rsidRDefault="0047207C" w:rsidP="007A10DE">
      <w:pPr>
        <w:pStyle w:val="NormalWeb"/>
        <w:numPr>
          <w:ilvl w:val="0"/>
          <w:numId w:val="30"/>
        </w:numPr>
        <w:spacing w:before="0" w:after="0"/>
        <w:ind w:left="1080" w:hanging="360"/>
        <w:rPr>
          <w:rStyle w:val="Strong"/>
          <w:rFonts w:ascii="Calibri" w:hAnsi="Calibri" w:cs="Arial"/>
          <w:b w:val="0"/>
          <w:color w:val="252525"/>
          <w:sz w:val="22"/>
          <w:szCs w:val="22"/>
        </w:rPr>
      </w:pPr>
      <w:r w:rsidRPr="0085000C">
        <w:rPr>
          <w:rStyle w:val="Strong"/>
          <w:rFonts w:ascii="Calibri" w:hAnsi="Calibri" w:cs="Arial"/>
          <w:b w:val="0"/>
          <w:color w:val="252525"/>
          <w:sz w:val="22"/>
          <w:szCs w:val="22"/>
        </w:rPr>
        <w:t>The HCTC allows eligible HCTC participants to receive a 72.5 percent subsidy for COBRA coverage.</w:t>
      </w:r>
    </w:p>
    <w:p w:rsidR="0047207C" w:rsidRPr="0085000C" w:rsidRDefault="0047207C" w:rsidP="007A10DE">
      <w:pPr>
        <w:pStyle w:val="NormalWeb"/>
        <w:numPr>
          <w:ilvl w:val="0"/>
          <w:numId w:val="30"/>
        </w:numPr>
        <w:spacing w:before="0" w:after="200"/>
        <w:ind w:left="1080" w:hanging="36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The maximum COBRA coverage period may extend up through January 1, 2014, as long as the individual remains eligible for Trade Adjustment Assistance or receives a nonforfeitable right to a benefit from the Pension Benefit Guaranty Corporation. </w:t>
      </w:r>
    </w:p>
    <w:p w:rsidR="0047207C" w:rsidRPr="0085000C" w:rsidRDefault="0047207C" w:rsidP="007A10DE">
      <w:pPr>
        <w:pStyle w:val="NormalWeb"/>
        <w:spacing w:before="0" w:after="200"/>
        <w:ind w:left="720"/>
        <w:rPr>
          <w:rStyle w:val="Strong"/>
          <w:rFonts w:ascii="Calibri" w:hAnsi="Calibri" w:cs="Arial"/>
          <w:b w:val="0"/>
          <w:color w:val="252525"/>
          <w:sz w:val="22"/>
          <w:szCs w:val="22"/>
        </w:rPr>
      </w:pPr>
      <w:r w:rsidRPr="0085000C">
        <w:rPr>
          <w:rStyle w:val="Strong"/>
          <w:rFonts w:ascii="Calibri" w:hAnsi="Calibri" w:cs="Arial"/>
          <w:b w:val="0"/>
          <w:color w:val="252525"/>
          <w:sz w:val="22"/>
          <w:szCs w:val="22"/>
        </w:rPr>
        <w:t xml:space="preserve">Please call the HCTC Customer Contact Center toll-free at 866-628-4282. TTD/TTY callers may call toll-free at 866-626-4282. More information about the Trade Act is also available at </w:t>
      </w:r>
      <w:hyperlink r:id="rId9" w:history="1">
        <w:r w:rsidRPr="0085000C">
          <w:rPr>
            <w:rStyle w:val="Hyperlink"/>
            <w:rFonts w:ascii="Calibri" w:hAnsi="Calibri" w:cs="Arial"/>
            <w:b w:val="0"/>
            <w:spacing w:val="0"/>
            <w:sz w:val="22"/>
            <w:szCs w:val="22"/>
            <w:u w:val="single"/>
          </w:rPr>
          <w:t>www.doleta.gov/tradeact</w:t>
        </w:r>
      </w:hyperlink>
      <w:r w:rsidRPr="0085000C">
        <w:rPr>
          <w:rStyle w:val="Strong"/>
          <w:rFonts w:ascii="Calibri" w:hAnsi="Calibri" w:cs="Arial"/>
          <w:b w:val="0"/>
          <w:color w:val="252525"/>
          <w:sz w:val="22"/>
          <w:szCs w:val="22"/>
        </w:rPr>
        <w:t>.</w:t>
      </w:r>
    </w:p>
    <w:p w:rsidR="0047207C" w:rsidRPr="0085000C" w:rsidRDefault="0047207C" w:rsidP="007A10DE">
      <w:pPr>
        <w:pStyle w:val="NormalWeb"/>
        <w:spacing w:before="0" w:after="200"/>
        <w:ind w:left="720"/>
      </w:pPr>
      <w:r w:rsidRPr="0085000C">
        <w:rPr>
          <w:rFonts w:ascii="Calibri" w:hAnsi="Calibri" w:cs="Arial"/>
          <w:color w:val="252525"/>
          <w:sz w:val="22"/>
          <w:szCs w:val="22"/>
        </w:rPr>
        <w:t xml:space="preserve">State law may also provide continuation and/or conversion coverage.  Contact your state department of insurance for more information: </w:t>
      </w:r>
      <w:hyperlink r:id="rId10" w:history="1">
        <w:r w:rsidRPr="0085000C">
          <w:rPr>
            <w:rStyle w:val="Hyperlink"/>
            <w:rFonts w:ascii="Calibri" w:hAnsi="Calibri" w:cs="Arial"/>
            <w:b w:val="0"/>
            <w:spacing w:val="0"/>
            <w:sz w:val="22"/>
            <w:szCs w:val="22"/>
            <w:u w:val="single"/>
          </w:rPr>
          <w:t>www.naic.org/state_web_map.htm</w:t>
        </w:r>
      </w:hyperlink>
      <w:r w:rsidRPr="0085000C">
        <w:rPr>
          <w:rFonts w:ascii="Calibri" w:hAnsi="Calibri" w:cs="Arial"/>
          <w:color w:val="252525"/>
          <w:sz w:val="22"/>
          <w:szCs w:val="22"/>
        </w:rPr>
        <w:t xml:space="preserve">. </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Q-10.</w:t>
      </w:r>
      <w:proofErr w:type="gramEnd"/>
      <w:r>
        <w:rPr>
          <w:rFonts w:ascii="Calibri" w:hAnsi="Calibri"/>
          <w:spacing w:val="0"/>
          <w:sz w:val="22"/>
          <w:szCs w:val="22"/>
        </w:rPr>
        <w:t xml:space="preserve"> What are the benefits and contributions?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A summary of each Available Benefit provided under the Plan is set forth in the Attachments.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In general, the cost of each Available Benefit will be funded by Employer contributions and/or Employee contributions. Employer will determine and periodically communicate your share of the cost of the benefits provided through each Available Benefit, and it may change that determination at any time.</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Employer will make its contributions in an amount that (in Employer's sole discretion) is at least sufficient to fund the benefits or a portion of the benefits that are not otherwise funded by your contributions. With respect to insured Available Benefits, Employer will pay its contribution and your contribution to the insurance carrier. With respect to self-funded benefits, Employer will use these contributions to pay benefits directly to (or on behalf of) you or your Participants from Employer's general assets. Your contributions toward the cost of a particular benefit will be used in their entirety prior to using Employer contributions to pay for the cost of such benefit.</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The Attachments for each Available Benefit will contain additional information on some or all of the following (as appropriate):</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lastRenderedPageBreak/>
        <w:t>Any cost-sharing provisions, including premiums, deductibles, coinsurance, and copayment amounts for which the Participant will be responsible</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t>Any annual or lifetime caps or other limits on benefits under the Available Benefit</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t xml:space="preserve"> The extent to which preventive services are covered under the Available Benefit</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t>Whether, and under what circumstances, existing and new drugs are covered under the Available Benefit</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t>Whether, and under what circumstances, Available Benefit coverage is provided for medical tests, devices and procedures</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t>Provisions governing the use of network providers, the composition of the provider network, and whether, and under what circumstances, coverage is provided for out-of-network services</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t>Any conditions or limits on the selection of primary care providers or providers of specialty medical care</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t>Any conditions or limits applicable to obtaining emergency medical care</w:t>
      </w:r>
    </w:p>
    <w:p w:rsidR="0047207C" w:rsidRDefault="0047207C" w:rsidP="007A10DE">
      <w:pPr>
        <w:pStyle w:val="NormalWeb"/>
        <w:numPr>
          <w:ilvl w:val="0"/>
          <w:numId w:val="31"/>
        </w:numPr>
        <w:spacing w:after="200"/>
        <w:rPr>
          <w:rFonts w:ascii="Calibri" w:hAnsi="Calibri" w:cs="Arial"/>
          <w:color w:val="252525"/>
          <w:sz w:val="22"/>
          <w:szCs w:val="22"/>
        </w:rPr>
      </w:pPr>
      <w:r>
        <w:rPr>
          <w:rFonts w:ascii="Calibri" w:hAnsi="Calibri" w:cs="Arial"/>
          <w:color w:val="252525"/>
          <w:sz w:val="22"/>
          <w:szCs w:val="22"/>
        </w:rPr>
        <w:t>Any provisions requiring preauthorizations or utilization review as a condition to obtaining a benefit or service under the plan</w:t>
      </w:r>
    </w:p>
    <w:p w:rsidR="0047207C" w:rsidRDefault="0047207C" w:rsidP="007A10DE">
      <w:pPr>
        <w:pStyle w:val="NormalWeb"/>
        <w:spacing w:after="200"/>
        <w:rPr>
          <w:rFonts w:ascii="Calibri" w:hAnsi="Calibri" w:cs="Arial"/>
          <w:color w:val="252525"/>
          <w:sz w:val="22"/>
          <w:szCs w:val="22"/>
        </w:rPr>
      </w:pPr>
      <w:r>
        <w:rPr>
          <w:rFonts w:ascii="Calibri" w:hAnsi="Calibri" w:cs="Arial"/>
          <w:color w:val="252525"/>
          <w:sz w:val="22"/>
          <w:szCs w:val="22"/>
        </w:rPr>
        <w:t xml:space="preserve">The listing of network providers may be furnished as a separate document and is available without charge.  </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Q-11.</w:t>
      </w:r>
      <w:proofErr w:type="gramEnd"/>
      <w:r>
        <w:rPr>
          <w:rFonts w:ascii="Calibri" w:hAnsi="Calibri"/>
          <w:spacing w:val="0"/>
          <w:sz w:val="22"/>
          <w:szCs w:val="22"/>
        </w:rPr>
        <w:t xml:space="preserve"> What are the rules for Qualified Medical Child Support Orders (QMCSOs)?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For some Available Benefits, the Plan extends benefits to an employee's noncustodial child, as required by any QMCSO, under 29 USC §1169(a). The Plan has procedures for determining whether an order qualifies as a QMSCO.</w:t>
      </w:r>
      <w:r>
        <w:rPr>
          <w:rFonts w:ascii="Calibri" w:hAnsi="Calibri" w:cs="Arial"/>
          <w:b/>
          <w:bCs/>
          <w:color w:val="252525"/>
          <w:sz w:val="22"/>
          <w:szCs w:val="22"/>
          <w:vertAlign w:val="superscript"/>
        </w:rPr>
        <w:t xml:space="preserve"> </w:t>
      </w:r>
      <w:r>
        <w:rPr>
          <w:rFonts w:ascii="Calibri" w:hAnsi="Calibri" w:cs="Arial"/>
          <w:color w:val="252525"/>
          <w:sz w:val="22"/>
          <w:szCs w:val="22"/>
        </w:rPr>
        <w:t>Participants can obtain, without charge, a copy of such procedures from the Plan Administrator.</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Q-12.</w:t>
      </w:r>
      <w:proofErr w:type="gramEnd"/>
      <w:r>
        <w:rPr>
          <w:rFonts w:ascii="Calibri" w:hAnsi="Calibri"/>
          <w:spacing w:val="0"/>
          <w:sz w:val="22"/>
          <w:szCs w:val="22"/>
        </w:rPr>
        <w:t xml:space="preserve"> What other administrative requirements and timelines may apply?</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As described in the Attachments, there may be other reasons that a claim for benefits is not paid, or is not paid in full. Examples include untimely claims and claims that do not include the required substantiation. For more information, please see the Attachments.</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Q-13.</w:t>
      </w:r>
      <w:proofErr w:type="gramEnd"/>
      <w:r>
        <w:rPr>
          <w:rFonts w:ascii="Calibri" w:hAnsi="Calibri"/>
          <w:spacing w:val="0"/>
          <w:sz w:val="22"/>
          <w:szCs w:val="22"/>
        </w:rPr>
        <w:t xml:space="preserve"> How is the Plan administered?</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Because Available Benefits are provided through insurance contracts and/or on a self-funded basis, the Plan is administered by the Plan Administrator and various insurance carriers.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 xml:space="preserve">The Plan Administrator is responsible for satisfying ERISA requirements (e.g., distributing SPDs). The principal duty of the Plan Administrator is to see that the Plan functions according to its </w:t>
      </w:r>
      <w:r>
        <w:rPr>
          <w:rFonts w:ascii="Calibri" w:hAnsi="Calibri" w:cs="Arial"/>
          <w:color w:val="252525"/>
          <w:sz w:val="22"/>
          <w:szCs w:val="22"/>
        </w:rPr>
        <w:lastRenderedPageBreak/>
        <w:t>terms and for the exclusive benefit of persons entitled to participate in the Plan. The administrative duties of the Plan Administrator include, but are not limited to:</w:t>
      </w:r>
    </w:p>
    <w:p w:rsidR="0047207C" w:rsidRDefault="0047207C" w:rsidP="007A10DE">
      <w:pPr>
        <w:pStyle w:val="NormalWeb"/>
        <w:numPr>
          <w:ilvl w:val="0"/>
          <w:numId w:val="32"/>
        </w:numPr>
        <w:spacing w:before="0" w:after="200"/>
        <w:ind w:hanging="810"/>
        <w:rPr>
          <w:rFonts w:ascii="Calibri" w:hAnsi="Calibri" w:cs="Arial"/>
          <w:color w:val="252525"/>
          <w:sz w:val="22"/>
          <w:szCs w:val="22"/>
        </w:rPr>
      </w:pPr>
      <w:r>
        <w:rPr>
          <w:rFonts w:ascii="Calibri" w:hAnsi="Calibri" w:cs="Arial"/>
          <w:color w:val="252525"/>
          <w:sz w:val="22"/>
          <w:szCs w:val="22"/>
        </w:rPr>
        <w:t>Interpreting the Plan</w:t>
      </w:r>
    </w:p>
    <w:p w:rsidR="0047207C" w:rsidRDefault="0047207C" w:rsidP="007A10DE">
      <w:pPr>
        <w:pStyle w:val="NormalWeb"/>
        <w:numPr>
          <w:ilvl w:val="0"/>
          <w:numId w:val="32"/>
        </w:numPr>
        <w:spacing w:before="0" w:after="200"/>
        <w:ind w:hanging="810"/>
        <w:rPr>
          <w:rFonts w:ascii="Calibri" w:hAnsi="Calibri" w:cs="Arial"/>
          <w:color w:val="252525"/>
          <w:sz w:val="22"/>
          <w:szCs w:val="22"/>
        </w:rPr>
      </w:pPr>
      <w:r>
        <w:rPr>
          <w:rFonts w:ascii="Calibri" w:hAnsi="Calibri" w:cs="Arial"/>
          <w:color w:val="252525"/>
          <w:sz w:val="22"/>
          <w:szCs w:val="22"/>
        </w:rPr>
        <w:t>Prescribing applicable procedures</w:t>
      </w:r>
    </w:p>
    <w:p w:rsidR="0047207C" w:rsidRDefault="0047207C" w:rsidP="007A10DE">
      <w:pPr>
        <w:pStyle w:val="NormalWeb"/>
        <w:numPr>
          <w:ilvl w:val="0"/>
          <w:numId w:val="32"/>
        </w:numPr>
        <w:spacing w:before="0" w:after="200"/>
        <w:ind w:hanging="810"/>
        <w:rPr>
          <w:rFonts w:ascii="Calibri" w:hAnsi="Calibri" w:cs="Arial"/>
          <w:color w:val="252525"/>
          <w:sz w:val="22"/>
          <w:szCs w:val="22"/>
        </w:rPr>
      </w:pPr>
      <w:r>
        <w:rPr>
          <w:rFonts w:ascii="Calibri" w:hAnsi="Calibri" w:cs="Arial"/>
          <w:color w:val="252525"/>
          <w:sz w:val="22"/>
          <w:szCs w:val="22"/>
        </w:rPr>
        <w:t>Determining eligibility for and the amount of benefits</w:t>
      </w:r>
    </w:p>
    <w:p w:rsidR="0047207C" w:rsidRDefault="0047207C" w:rsidP="007A10DE">
      <w:pPr>
        <w:pStyle w:val="NormalWeb"/>
        <w:numPr>
          <w:ilvl w:val="0"/>
          <w:numId w:val="32"/>
        </w:numPr>
        <w:spacing w:before="0" w:after="200"/>
        <w:ind w:hanging="810"/>
        <w:rPr>
          <w:rFonts w:ascii="Calibri" w:hAnsi="Calibri" w:cs="Arial"/>
          <w:color w:val="252525"/>
          <w:sz w:val="22"/>
          <w:szCs w:val="22"/>
        </w:rPr>
      </w:pPr>
      <w:r>
        <w:rPr>
          <w:rFonts w:ascii="Calibri" w:hAnsi="Calibri" w:cs="Arial"/>
          <w:color w:val="252525"/>
          <w:sz w:val="22"/>
          <w:szCs w:val="22"/>
        </w:rPr>
        <w:t>Authorizing benefit payments</w:t>
      </w:r>
    </w:p>
    <w:p w:rsidR="0047207C" w:rsidRDefault="0047207C" w:rsidP="007A10DE">
      <w:pPr>
        <w:pStyle w:val="NormalWeb"/>
        <w:numPr>
          <w:ilvl w:val="0"/>
          <w:numId w:val="32"/>
        </w:numPr>
        <w:spacing w:before="0" w:after="200"/>
        <w:ind w:hanging="810"/>
        <w:rPr>
          <w:rFonts w:ascii="Calibri" w:hAnsi="Calibri" w:cs="Arial"/>
          <w:color w:val="252525"/>
          <w:sz w:val="22"/>
          <w:szCs w:val="22"/>
        </w:rPr>
      </w:pPr>
      <w:r>
        <w:rPr>
          <w:rFonts w:ascii="Calibri" w:hAnsi="Calibri" w:cs="Arial"/>
          <w:color w:val="252525"/>
          <w:sz w:val="22"/>
          <w:szCs w:val="22"/>
        </w:rPr>
        <w:t>Gathering information necessary for administering the Plan</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The Plan Administrator may delegate any of these administrative duties among one or more persons or entities, provided that such delegation is in writing, expressly identifies the delegate(s) and expressly describes the nature and scope of the delegated responsibility.</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 xml:space="preserve">The Plan Administrator has the discretionary authority to interpret the Plan to make eligibility and benefit determinations as it may determine in its sole discretion. The Plan Administrator also has the discretionary authority to make factual determinations as to whether any individual is entitled to receive any benefits under the Plan. Employer will bear its incidental costs of administering the Plan. </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Any Health FSA, Dependent Care FSA and/or HRA are required to be self-funded. Some Available Benefits, on the other hand, are fully insured and are provided under a group insurance contract entered into between Employer and one or more insurance carriers. Claims for insured benefits are sent to insurance carriers, which are responsible for determining and paying claims, not Employer. The insurance carriers are responsible for determining eligibility for a benefit and the amount of any benefits payable under the Plan and providing claims procedures to be followed and the claims forms to be used by Participants.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 xml:space="preserve">As the Named Fiduciary for benefit determinations, the insurance carriers have the discretionary authority to interpret the Plan in order to make benefit determinations. The insurance carriers also have the authority to require Participants to furnish them with such information as they determine necessary for the proper administration of the Plan. </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If you have any general questions regarding the Plan, please contact the Plan Administrator. If you have any benefits or eligibility questions regarding a fully insured Available Benefit, please contact the appropriate insurance carrier.</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Q-14.</w:t>
      </w:r>
      <w:proofErr w:type="gramEnd"/>
      <w:r>
        <w:rPr>
          <w:rFonts w:ascii="Calibri" w:hAnsi="Calibri"/>
          <w:spacing w:val="0"/>
          <w:sz w:val="22"/>
          <w:szCs w:val="22"/>
        </w:rPr>
        <w:t xml:space="preserve"> What are the circumstances that may affect my benefits?</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 xml:space="preserve">Participant </w:t>
      </w:r>
      <w:r>
        <w:rPr>
          <w:rFonts w:ascii="Calibri" w:hAnsi="Calibri" w:cs="Arial"/>
          <w:color w:val="252525"/>
          <w:sz w:val="22"/>
          <w:szCs w:val="22"/>
        </w:rPr>
        <w:t xml:space="preserve">benefits cease when your participation in the Plan terminates.  Your benefits will also cease upon termination of the Plan. Other circumstances can result in the termination, reduction, recovery (through subrogation or reimbursement of claims) or denial of benefits. Specifically, if the Plan pays benefits for any claim you incur as the result of negligence, willful misconduct, or other actions of a third party, you must reimburse the Plan for amounts paid for claims out of any monies recovered from the third party, including but not limited to any insurance company settlement, court judgment or otherwise. The Plan shall not be obligated to pay a share of the costs of obtaining the moneys recovered from the third party. Neither the equitable doctrines of double recovery and common fund nor the general principles of unjust </w:t>
      </w:r>
      <w:r>
        <w:rPr>
          <w:rFonts w:ascii="Calibri" w:hAnsi="Calibri" w:cs="Arial"/>
          <w:color w:val="252525"/>
          <w:sz w:val="22"/>
          <w:szCs w:val="22"/>
        </w:rPr>
        <w:lastRenderedPageBreak/>
        <w:t>enrichment shall apply to the Plan’s right of recovery via subrogation or other legal rights. Please see the Attachments for more information.</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Q-15.</w:t>
      </w:r>
      <w:proofErr w:type="gramEnd"/>
      <w:r>
        <w:rPr>
          <w:rFonts w:ascii="Calibri" w:hAnsi="Calibri"/>
          <w:spacing w:val="0"/>
          <w:sz w:val="22"/>
          <w:szCs w:val="22"/>
        </w:rPr>
        <w:t xml:space="preserve"> What are the rules related to amendment or termination of the Plan?</w:t>
      </w:r>
    </w:p>
    <w:p w:rsidR="0047207C" w:rsidRDefault="0047207C" w:rsidP="007A10DE">
      <w:pPr>
        <w:pStyle w:val="NormalWeb"/>
        <w:spacing w:before="0" w:after="200"/>
        <w:rPr>
          <w:rFonts w:ascii="Calibri" w:hAnsi="Calibri" w:cs="Arial"/>
          <w:color w:val="252525"/>
          <w:sz w:val="22"/>
          <w:szCs w:val="22"/>
        </w:rPr>
      </w:pPr>
      <w:r w:rsidRPr="00C20B94">
        <w:rPr>
          <w:rFonts w:ascii="Calibri" w:hAnsi="Calibri"/>
          <w:noProof/>
          <w:sz w:val="22"/>
          <w:szCs w:val="22"/>
        </w:rPr>
        <w:t xml:space="preserve">Dyna </w:t>
      </w:r>
      <w:proofErr w:type="gramStart"/>
      <w:r w:rsidRPr="00C20B94">
        <w:rPr>
          <w:rFonts w:ascii="Calibri" w:hAnsi="Calibri"/>
          <w:noProof/>
          <w:sz w:val="22"/>
          <w:szCs w:val="22"/>
        </w:rPr>
        <w:t>Flex</w:t>
      </w:r>
      <w:r>
        <w:rPr>
          <w:rFonts w:ascii="Calibri" w:hAnsi="Calibri"/>
          <w:b/>
        </w:rPr>
        <w:t xml:space="preserve"> </w:t>
      </w:r>
      <w:r>
        <w:rPr>
          <w:rFonts w:ascii="Calibri" w:hAnsi="Calibri" w:cs="Arial"/>
          <w:color w:val="252525"/>
          <w:sz w:val="22"/>
          <w:szCs w:val="22"/>
        </w:rPr>
        <w:t>,</w:t>
      </w:r>
      <w:proofErr w:type="gramEnd"/>
      <w:r>
        <w:rPr>
          <w:rFonts w:ascii="Calibri" w:hAnsi="Calibri" w:cs="Arial"/>
          <w:color w:val="252525"/>
          <w:sz w:val="22"/>
          <w:szCs w:val="22"/>
        </w:rPr>
        <w:t xml:space="preserve"> as Plan sponsor, has the right to amend or terminate the Plan or any Available Benefit at any time. The Plan may be amended or terminated by a written instrument signed by </w:t>
      </w:r>
      <w:r w:rsidRPr="00C20B94">
        <w:rPr>
          <w:rFonts w:ascii="Calibri" w:hAnsi="Calibri"/>
          <w:noProof/>
          <w:sz w:val="22"/>
          <w:szCs w:val="22"/>
        </w:rPr>
        <w:t>Dyna Flex</w:t>
      </w:r>
      <w:r>
        <w:rPr>
          <w:rFonts w:ascii="Calibri" w:hAnsi="Calibri"/>
          <w:b/>
        </w:rPr>
        <w:t xml:space="preserve"> </w:t>
      </w:r>
      <w:r>
        <w:rPr>
          <w:rFonts w:ascii="Calibri" w:hAnsi="Calibri" w:cs="Arial"/>
          <w:color w:val="252525"/>
          <w:sz w:val="22"/>
          <w:szCs w:val="22"/>
        </w:rPr>
        <w:t>or its delegated designee.  Termination of one or more Available Benefits does not necessarily terminate the Plan.</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Q-16.</w:t>
      </w:r>
      <w:proofErr w:type="gramEnd"/>
      <w:r>
        <w:rPr>
          <w:rFonts w:ascii="Calibri" w:hAnsi="Calibri"/>
          <w:spacing w:val="0"/>
          <w:sz w:val="22"/>
          <w:szCs w:val="22"/>
        </w:rPr>
        <w:t xml:space="preserve"> How does this Plan affect my employment?</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 xml:space="preserve">The Plan does not constitute a contract or other arrangement between you and </w:t>
      </w:r>
      <w:r w:rsidRPr="00C20B94">
        <w:rPr>
          <w:rFonts w:ascii="Calibri" w:hAnsi="Calibri"/>
          <w:noProof/>
          <w:sz w:val="22"/>
          <w:szCs w:val="22"/>
        </w:rPr>
        <w:t>Dyna Flex</w:t>
      </w:r>
      <w:r>
        <w:rPr>
          <w:rFonts w:ascii="Calibri" w:hAnsi="Calibri"/>
          <w:b/>
        </w:rPr>
        <w:t xml:space="preserve"> </w:t>
      </w:r>
      <w:r>
        <w:rPr>
          <w:rFonts w:ascii="Calibri" w:hAnsi="Calibri" w:cs="Arial"/>
          <w:color w:val="252525"/>
          <w:sz w:val="22"/>
          <w:szCs w:val="22"/>
        </w:rPr>
        <w:t>to the effect that you will be employed for any specific period of time.</w:t>
      </w:r>
    </w:p>
    <w:p w:rsidR="0047207C" w:rsidRDefault="0047207C" w:rsidP="007A10DE">
      <w:pPr>
        <w:pStyle w:val="Heading3"/>
        <w:spacing w:before="0" w:after="200" w:line="240" w:lineRule="auto"/>
        <w:rPr>
          <w:rFonts w:ascii="Calibri" w:hAnsi="Calibri"/>
          <w:spacing w:val="0"/>
          <w:sz w:val="22"/>
          <w:szCs w:val="22"/>
        </w:rPr>
      </w:pPr>
      <w:proofErr w:type="gramStart"/>
      <w:r>
        <w:rPr>
          <w:rFonts w:ascii="Calibri" w:hAnsi="Calibri"/>
          <w:spacing w:val="0"/>
          <w:sz w:val="22"/>
          <w:szCs w:val="22"/>
        </w:rPr>
        <w:t>Q-17.</w:t>
      </w:r>
      <w:proofErr w:type="gramEnd"/>
      <w:r>
        <w:rPr>
          <w:rFonts w:ascii="Calibri" w:hAnsi="Calibri"/>
          <w:spacing w:val="0"/>
          <w:sz w:val="22"/>
          <w:szCs w:val="22"/>
        </w:rPr>
        <w:t xml:space="preserve"> What are the claims procedures for the Plan?</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Fully Insured Benefits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For claims related to fully insured Available Benefits, the respective insurance carrier is the named fiduciary under the Plan, with the full power to interpret and apply the terms of the Plan as they relate to the Available Benefits provided under the applicable insurance contract.</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To obtain benefits from the insurance carrier of an Available Benefit, you must follow the claims procedures under the applicable insurance contract, which may require you to complete, sign and submit a written claim on the insurance carrier's form. Please see the Attachments for more information.</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The insurance carrier will decide your claim in accordance with its reasonable claims procedures, as required by ERISA (to the extent that ERISA applies) and other applicable law. The insurance carrier has the right to secure independent medical advice and to require such other evidence as it deems necessary in order to decide your claim. If the insurance carrier denies your claim in whole or in part, you will receive a written notification setting forth the reason(s) for the denial.</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If your claim is denied, you may appeal to the insurance carrier for a review of the denied claim. The insurer will decide your appeal in accordance with its reasonable claims procedures, as required by ERISA (to the extent that ERISA applies) and other applicable law. If you do not appeal on time, you will lose your right to file suit in a state or federal court, because you will not have exhausted your internal administrative appeal rights (which generally is a prerequisite to bringing suit in state or federal court). Note that under certain circumstances, you may also have the right to obtain external review (i.e., review by an independent review organization outside of the insurance carrier). See the Attachments for more information.</w:t>
      </w:r>
    </w:p>
    <w:p w:rsidR="0047207C" w:rsidRDefault="0047207C" w:rsidP="007A10DE">
      <w:pPr>
        <w:pStyle w:val="NormalWeb"/>
        <w:spacing w:before="0" w:after="200"/>
        <w:rPr>
          <w:rFonts w:ascii="Calibri" w:hAnsi="Calibri" w:cs="Arial"/>
          <w:color w:val="252525"/>
          <w:sz w:val="22"/>
          <w:szCs w:val="22"/>
        </w:rPr>
      </w:pPr>
      <w:r>
        <w:rPr>
          <w:rStyle w:val="Strong"/>
          <w:rFonts w:ascii="Calibri" w:hAnsi="Calibri" w:cs="Arial"/>
          <w:color w:val="252525"/>
          <w:sz w:val="22"/>
          <w:szCs w:val="22"/>
        </w:rPr>
        <w:t>Self-Funded Benefits</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 xml:space="preserve">For claims related to </w:t>
      </w:r>
      <w:proofErr w:type="gramStart"/>
      <w:r>
        <w:rPr>
          <w:rFonts w:ascii="Calibri" w:hAnsi="Calibri" w:cs="Arial"/>
          <w:color w:val="252525"/>
          <w:sz w:val="22"/>
          <w:szCs w:val="22"/>
        </w:rPr>
        <w:t>self-funded</w:t>
      </w:r>
      <w:proofErr w:type="gramEnd"/>
      <w:r>
        <w:rPr>
          <w:rFonts w:ascii="Calibri" w:hAnsi="Calibri" w:cs="Arial"/>
          <w:color w:val="252525"/>
          <w:sz w:val="22"/>
          <w:szCs w:val="22"/>
        </w:rPr>
        <w:t xml:space="preserve"> Available Benefits provided from the Employer's general assets, the Plan Administrator is the named fiduciary under the Plan, with the full power to make factual determinations and to interpret and apply the terms of the Plan as they relate to the benefits provided through a self-funded arrangement.</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lastRenderedPageBreak/>
        <w:t>To obtain benefits from a self-funded Available Benefit, you must complete, execute and submit to the Plan Administrator a written claim on the form available from the Plan Administrator. The Plan Administrator has the right to secure independent medical advice and to require such other evidence as it deems necessary to decide your claim.</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The Plan Administrator will decide your claim in accordance with reasonable claims procedures, as required by ERISA (to the extent that ERISA applies). If the Plan Administrator denies your claim in whole or in part, then you will receive a written notification setting forth the reason(s) for the denial. Please see the Attachments for more information.</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If your claim is denied, you may appeal to the Plan Administrator for a review of the denied claim. The Plan Administrator will decide your appeal in accordance with reasonable claims procedures, as required by ERISA (to the extent that ERISA applies). If you do not appeal on time, you will lose your right to file suit in a state or federal court, because you will not have exhausted your internal administrative appeal rights (which generally is a prerequisite to bringing a suit in state or federal court). Note that under certain circumstances, you may also have the right to obtain external review (i.e., review by an independent review organization outside of the insurance carrier). Please see the Attachments for more information.</w:t>
      </w:r>
    </w:p>
    <w:p w:rsidR="0047207C" w:rsidRDefault="0047207C" w:rsidP="007A10DE">
      <w:pPr>
        <w:pStyle w:val="Heading2"/>
        <w:jc w:val="center"/>
        <w:rPr>
          <w:rFonts w:ascii="Calibri" w:hAnsi="Calibri" w:cs="Arial"/>
          <w:color w:val="252525"/>
          <w:spacing w:val="0"/>
          <w:sz w:val="24"/>
          <w:szCs w:val="24"/>
          <w:u w:val="single"/>
        </w:rPr>
      </w:pPr>
      <w:r>
        <w:rPr>
          <w:rFonts w:ascii="Calibri" w:hAnsi="Calibri"/>
          <w:spacing w:val="0"/>
          <w:sz w:val="24"/>
          <w:szCs w:val="24"/>
        </w:rPr>
        <w:t>PART II:  ERISA RIGHTS</w:t>
      </w:r>
    </w:p>
    <w:p w:rsidR="0047207C" w:rsidRDefault="0047207C" w:rsidP="007A10DE">
      <w:pPr>
        <w:pStyle w:val="NormalWeb"/>
        <w:spacing w:before="0" w:after="200"/>
        <w:rPr>
          <w:rFonts w:ascii="Calibri" w:hAnsi="Calibri" w:cs="Arial"/>
          <w:color w:val="252525"/>
          <w:sz w:val="22"/>
          <w:szCs w:val="22"/>
        </w:rPr>
      </w:pPr>
      <w:r>
        <w:rPr>
          <w:rFonts w:ascii="Calibri" w:hAnsi="Calibri" w:cs="Arial"/>
          <w:iCs/>
          <w:color w:val="252525"/>
          <w:sz w:val="22"/>
          <w:szCs w:val="22"/>
        </w:rPr>
        <w:t>Please note that the cafeteria plan and the Dependent Care FSA are not covered by ERISA and this Statement of ERISA Rights does not apply to these Available Benefits.</w:t>
      </w:r>
      <w:r>
        <w:rPr>
          <w:rFonts w:ascii="Calibri" w:hAnsi="Calibri" w:cs="Arial"/>
          <w:color w:val="252525"/>
          <w:sz w:val="22"/>
          <w:szCs w:val="22"/>
        </w:rPr>
        <w:t xml:space="preserve"> </w:t>
      </w:r>
    </w:p>
    <w:p w:rsidR="0047207C" w:rsidRDefault="0047207C" w:rsidP="007A10DE">
      <w:pPr>
        <w:pStyle w:val="NormalWeb"/>
        <w:spacing w:before="0" w:after="200"/>
        <w:rPr>
          <w:rFonts w:ascii="Calibri" w:hAnsi="Calibri" w:cs="Arial"/>
          <w:color w:val="252525"/>
          <w:sz w:val="22"/>
          <w:szCs w:val="22"/>
        </w:rPr>
      </w:pPr>
      <w:r>
        <w:rPr>
          <w:rFonts w:ascii="Calibri" w:hAnsi="Calibri" w:cs="Arial"/>
          <w:color w:val="252525"/>
          <w:sz w:val="22"/>
          <w:szCs w:val="22"/>
        </w:rPr>
        <w:t>For Available Benefits that are subject to ERISA, you are entitled to certain rights and protections under ERISA. ERISA provides that all plan participants shall be entitled to:</w:t>
      </w:r>
    </w:p>
    <w:p w:rsidR="0047207C" w:rsidRDefault="0047207C" w:rsidP="007A10DE">
      <w:pPr>
        <w:pStyle w:val="SPDHang1"/>
        <w:numPr>
          <w:ilvl w:val="0"/>
          <w:numId w:val="33"/>
        </w:numPr>
        <w:tabs>
          <w:tab w:val="left" w:pos="360"/>
        </w:tabs>
        <w:ind w:left="0" w:firstLine="0"/>
        <w:rPr>
          <w:rFonts w:ascii="Calibri" w:hAnsi="Calibri"/>
          <w:b/>
          <w:sz w:val="24"/>
          <w:szCs w:val="24"/>
        </w:rPr>
      </w:pPr>
      <w:r>
        <w:rPr>
          <w:rFonts w:ascii="Calibri" w:hAnsi="Calibri"/>
          <w:b/>
          <w:sz w:val="24"/>
          <w:szCs w:val="24"/>
        </w:rPr>
        <w:t>Receive Information about Your Plan and Benefits</w:t>
      </w:r>
      <w:r>
        <w:rPr>
          <w:rFonts w:ascii="Calibri" w:hAnsi="Calibri"/>
          <w:b/>
          <w:sz w:val="24"/>
          <w:szCs w:val="24"/>
        </w:rPr>
        <w:tab/>
      </w:r>
    </w:p>
    <w:p w:rsidR="0047207C" w:rsidRDefault="0047207C" w:rsidP="007A10DE">
      <w:pPr>
        <w:pStyle w:val="SPDBulleted"/>
        <w:numPr>
          <w:ilvl w:val="0"/>
          <w:numId w:val="34"/>
        </w:numPr>
        <w:tabs>
          <w:tab w:val="left" w:pos="720"/>
        </w:tabs>
        <w:jc w:val="left"/>
        <w:rPr>
          <w:rFonts w:ascii="Calibri" w:hAnsi="Calibri"/>
          <w:sz w:val="22"/>
        </w:rPr>
      </w:pPr>
      <w:r>
        <w:rPr>
          <w:rFonts w:ascii="Calibri" w:hAnsi="Calibri"/>
          <w:sz w:val="22"/>
        </w:rPr>
        <w:t>Examine, without charge, at the Plan Administrator's office and at other specified locations, such as worksites and union halls, all documents governing the plan, including insurance contracts, collective bargaining agreements and a copy of the latest annual report (Form 5500 series) filed by the Plan with the U.S. Department of Labor and available at the Public Disclosure Room of the Pension and Welfare Benefit Administration.</w:t>
      </w:r>
    </w:p>
    <w:p w:rsidR="0047207C" w:rsidRDefault="0047207C" w:rsidP="007A10DE">
      <w:pPr>
        <w:pStyle w:val="SPDBulleted"/>
        <w:numPr>
          <w:ilvl w:val="0"/>
          <w:numId w:val="34"/>
        </w:numPr>
        <w:tabs>
          <w:tab w:val="left" w:pos="720"/>
        </w:tabs>
        <w:jc w:val="left"/>
        <w:rPr>
          <w:rFonts w:ascii="Calibri" w:hAnsi="Calibri"/>
          <w:sz w:val="22"/>
        </w:rPr>
      </w:pPr>
      <w:r>
        <w:rPr>
          <w:rFonts w:ascii="Calibri" w:hAnsi="Calibri"/>
          <w:sz w:val="22"/>
        </w:rPr>
        <w:t>Obtain, upon written request to the Plan Administrator, copies of all documents governing the operation of the plan, including insurance contracts, collective bargaining agreements and copies of the latest annual report (Form 5500 series) and updated Summary Plan Description. The Plan Administrator may apply a reasonable charge for the copies.</w:t>
      </w:r>
    </w:p>
    <w:p w:rsidR="0047207C" w:rsidRDefault="0047207C" w:rsidP="007A10DE">
      <w:pPr>
        <w:pStyle w:val="SPDBulleted"/>
        <w:numPr>
          <w:ilvl w:val="0"/>
          <w:numId w:val="34"/>
        </w:numPr>
        <w:tabs>
          <w:tab w:val="left" w:pos="720"/>
        </w:tabs>
        <w:jc w:val="left"/>
        <w:rPr>
          <w:rFonts w:ascii="Calibri" w:hAnsi="Calibri"/>
          <w:sz w:val="22"/>
        </w:rPr>
      </w:pPr>
      <w:r>
        <w:rPr>
          <w:rFonts w:ascii="Calibri" w:hAnsi="Calibri"/>
          <w:sz w:val="22"/>
        </w:rPr>
        <w:t>Receive a summary of the Plan's annual financial report. The Plan Administrator is required by law to furnish each Participant with a copy of this summary annual report.</w:t>
      </w:r>
    </w:p>
    <w:p w:rsidR="0047207C" w:rsidRDefault="0047207C" w:rsidP="007A10DE">
      <w:pPr>
        <w:pStyle w:val="SPDHang1"/>
        <w:numPr>
          <w:ilvl w:val="0"/>
          <w:numId w:val="33"/>
        </w:numPr>
        <w:rPr>
          <w:rFonts w:ascii="Calibri" w:hAnsi="Calibri"/>
          <w:b/>
          <w:sz w:val="24"/>
          <w:szCs w:val="24"/>
        </w:rPr>
      </w:pPr>
      <w:r>
        <w:rPr>
          <w:rFonts w:ascii="Calibri" w:hAnsi="Calibri"/>
          <w:b/>
          <w:sz w:val="24"/>
          <w:szCs w:val="24"/>
        </w:rPr>
        <w:t>Continue Available Medical Plan Coverage</w:t>
      </w:r>
    </w:p>
    <w:p w:rsidR="0047207C" w:rsidRDefault="0047207C" w:rsidP="007A10DE">
      <w:pPr>
        <w:pStyle w:val="SPDBulleted"/>
        <w:numPr>
          <w:ilvl w:val="0"/>
          <w:numId w:val="35"/>
        </w:numPr>
        <w:tabs>
          <w:tab w:val="left" w:pos="720"/>
        </w:tabs>
        <w:jc w:val="left"/>
        <w:rPr>
          <w:rFonts w:ascii="Calibri" w:hAnsi="Calibri"/>
          <w:sz w:val="22"/>
        </w:rPr>
      </w:pPr>
      <w:r>
        <w:rPr>
          <w:rFonts w:ascii="Calibri" w:hAnsi="Calibri"/>
          <w:sz w:val="22"/>
        </w:rPr>
        <w:t>Continue health coverage for you, your spouse or your dependents if there is a loss of coverage under the plan as a result of a qualifying event. However, you or your dependents may have to pay for such coverage. Review this SPD and the documents governing the Plan on the rules governing your COBRA continuation coverage rights.</w:t>
      </w:r>
    </w:p>
    <w:p w:rsidR="0047207C" w:rsidRDefault="0047207C" w:rsidP="007A10DE">
      <w:pPr>
        <w:pStyle w:val="SPDBulleted"/>
        <w:numPr>
          <w:ilvl w:val="0"/>
          <w:numId w:val="35"/>
        </w:numPr>
        <w:tabs>
          <w:tab w:val="left" w:pos="720"/>
        </w:tabs>
        <w:jc w:val="left"/>
        <w:rPr>
          <w:rFonts w:ascii="Calibri" w:hAnsi="Calibri"/>
          <w:sz w:val="22"/>
        </w:rPr>
      </w:pPr>
      <w:r>
        <w:rPr>
          <w:rFonts w:ascii="Calibri" w:hAnsi="Calibri"/>
          <w:sz w:val="22"/>
        </w:rPr>
        <w:lastRenderedPageBreak/>
        <w:t>Obtain reduction or elimination of exclusionary periods of coverage for preexisting conditions under your available medical plan, if you have creditable coverage under another plan. You should be provided a certificate of creditable coverage, free of charge, from your available medical plan or health insurance issuer when you lose coverage under the Plan, when you become entitled to elect COBRA continuation coverage, when your COBRA continuation coverage ceases (if you requested continuation coverage), before losing coverage (if you requested continuation coverage), or up to 24 months after losing coverage (if you requested continuation coverage). Without evidence of creditable coverage, you may be subject to preexisting condition exclusion for 12 months (18 months for late enrollees) after your enrollment date in your coverage.</w:t>
      </w:r>
    </w:p>
    <w:p w:rsidR="0047207C" w:rsidRDefault="0047207C" w:rsidP="007A10DE">
      <w:pPr>
        <w:pStyle w:val="SPDHang1"/>
        <w:numPr>
          <w:ilvl w:val="0"/>
          <w:numId w:val="33"/>
        </w:numPr>
        <w:rPr>
          <w:rFonts w:ascii="Calibri" w:hAnsi="Calibri"/>
          <w:b/>
          <w:sz w:val="24"/>
          <w:szCs w:val="24"/>
        </w:rPr>
      </w:pPr>
      <w:r>
        <w:rPr>
          <w:rFonts w:ascii="Calibri" w:hAnsi="Calibri"/>
          <w:b/>
          <w:sz w:val="24"/>
          <w:szCs w:val="24"/>
        </w:rPr>
        <w:t>Prudent Actions by Plan Fiduciaries</w:t>
      </w:r>
    </w:p>
    <w:p w:rsidR="0047207C" w:rsidRDefault="0047207C" w:rsidP="007A10DE">
      <w:pPr>
        <w:pStyle w:val="SPDbody"/>
        <w:tabs>
          <w:tab w:val="left" w:pos="540"/>
        </w:tabs>
        <w:ind w:left="0"/>
        <w:jc w:val="left"/>
        <w:rPr>
          <w:rFonts w:ascii="Calibri" w:hAnsi="Calibri"/>
          <w:sz w:val="22"/>
        </w:rPr>
      </w:pPr>
      <w:r>
        <w:rPr>
          <w:rFonts w:ascii="Calibri" w:hAnsi="Calibri"/>
          <w:sz w:val="22"/>
        </w:rPr>
        <w:t>In addition to creating rights for Plan Participants, ERISA imposes duties upon the people who are responsible for the operation of the Employee Benefit Plan. The people who operate your Plan, called "fiduciaries" of the Plan, have a duty to do so prudently and in the interest of the Plan Participants and beneficiaries. No one, including your employer, your union, or any other person, may fire you or otherwise discriminate against you in any way to prevent you from obtaining a welfare benefit from the Plan, or from exercising your rights under ERISA.</w:t>
      </w:r>
    </w:p>
    <w:p w:rsidR="0047207C" w:rsidRDefault="0047207C" w:rsidP="007A10DE">
      <w:pPr>
        <w:pStyle w:val="SPDHang1"/>
        <w:ind w:left="360" w:hanging="360"/>
        <w:rPr>
          <w:rFonts w:ascii="Calibri" w:hAnsi="Calibri"/>
          <w:b/>
          <w:sz w:val="24"/>
          <w:szCs w:val="24"/>
        </w:rPr>
      </w:pPr>
      <w:r>
        <w:rPr>
          <w:rFonts w:ascii="Calibri" w:hAnsi="Calibri"/>
          <w:b/>
          <w:sz w:val="24"/>
          <w:szCs w:val="24"/>
        </w:rPr>
        <w:t>4.</w:t>
      </w:r>
      <w:r>
        <w:rPr>
          <w:rFonts w:ascii="Calibri" w:hAnsi="Calibri"/>
          <w:b/>
          <w:sz w:val="24"/>
          <w:szCs w:val="24"/>
        </w:rPr>
        <w:tab/>
        <w:t>Enforcement of Your Rights</w:t>
      </w:r>
    </w:p>
    <w:p w:rsidR="0047207C" w:rsidRDefault="0047207C" w:rsidP="007A10DE">
      <w:pPr>
        <w:pStyle w:val="MSTANDARDPARAGRAPH"/>
        <w:ind w:left="0" w:right="0"/>
        <w:jc w:val="left"/>
        <w:rPr>
          <w:rFonts w:ascii="Calibri" w:hAnsi="Calibri"/>
          <w:sz w:val="22"/>
        </w:rPr>
      </w:pPr>
      <w:r>
        <w:rPr>
          <w:rFonts w:ascii="Calibri" w:hAnsi="Calibri"/>
          <w:sz w:val="22"/>
        </w:rPr>
        <w:t>If your claim for a welfare benefit under an ERISA-covered plan is denied in whole or in part, you must receive a written explanation of the reason for the denial. You have the right to have the Plan review and reconsider your claim. Under ERISA, there are steps you can take to enforce the above rights. For instance, if you request materials from the Plan and do not receive them within 30 days, you may file suit in a federal court.  In such a case, the court may require the Plan Administrator to provide the materials and pay you up to $110 a day until you receive the materials, unless the materials were not sent because of reasons beyond the control of the Administrator.  If you have a claim for benefits that is denied or ignored in whole or in part, you may file suit in a state or federal court.  In addition, if you disagree with the Plan’s decision or lack thereof concerning the qualified status of a domestic relations order or a medical child support order, you may file suit in federal court.  If it should happen that plan fiduciaries misuse the Plan’s money or if you are discriminated against for asserting your rights, you may seek assistance from the U.S. Department of Labor, or you may file suit in a federal court.  The court will decide who should pay court costs and legal fees.  If you are successful, the court may order the person you have sued to pay these costs and fees.  If you lose, the court may order you to pay these costs and fees (e.g., if it finds your claim is frivolous).</w:t>
      </w:r>
    </w:p>
    <w:p w:rsidR="0047207C" w:rsidRDefault="0047207C" w:rsidP="007A10DE">
      <w:pPr>
        <w:pStyle w:val="MSTANDARDPARAGRAPH"/>
        <w:numPr>
          <w:ilvl w:val="0"/>
          <w:numId w:val="36"/>
        </w:numPr>
        <w:tabs>
          <w:tab w:val="left" w:pos="450"/>
        </w:tabs>
        <w:spacing w:before="60" w:after="60" w:line="240" w:lineRule="exact"/>
        <w:ind w:left="360" w:right="0"/>
        <w:rPr>
          <w:rFonts w:ascii="Calibri" w:hAnsi="Calibri"/>
          <w:b/>
          <w:szCs w:val="24"/>
        </w:rPr>
      </w:pPr>
      <w:r>
        <w:rPr>
          <w:rFonts w:ascii="Calibri" w:hAnsi="Calibri"/>
          <w:b/>
          <w:szCs w:val="24"/>
        </w:rPr>
        <w:t>Assistance with Your Questions</w:t>
      </w:r>
    </w:p>
    <w:p w:rsidR="0047207C" w:rsidRDefault="0047207C" w:rsidP="007A10DE">
      <w:pPr>
        <w:pStyle w:val="docbody"/>
        <w:tabs>
          <w:tab w:val="left" w:pos="10080"/>
        </w:tabs>
        <w:ind w:left="0"/>
        <w:jc w:val="left"/>
        <w:rPr>
          <w:rFonts w:ascii="Calibri" w:hAnsi="Calibri"/>
          <w:sz w:val="22"/>
        </w:rPr>
      </w:pPr>
      <w:r>
        <w:rPr>
          <w:rFonts w:ascii="Calibri" w:hAnsi="Calibri"/>
          <w:sz w:val="22"/>
        </w:rPr>
        <w:t>If you have any questions about the Plan, you should contact the Plan Administrator. If you have any questions about this statement or about your rights under ERISA, or if you need assistance obtaining documents from the Plan Administrator, you should contact the nearest office of the U.S. Department of Labor, Pension and Welfare Benefits Administration listed in your telephone directory, or the Division of Technical Assistance and Inquiries, Pension and Welfare Benefits Administration, U.S. Department of Labor, 200 Constitution Ave., N.W., Washington, D.C., 20210. You may also obtain certain publications about your rights and responsibilities under ERISA by calling the publications hotline of the Pension and Welfare Benefits Administration.</w:t>
      </w:r>
    </w:p>
    <w:p w:rsidR="0047207C" w:rsidRDefault="0047207C" w:rsidP="007A10DE">
      <w:pPr>
        <w:pStyle w:val="Heading2"/>
        <w:jc w:val="center"/>
        <w:rPr>
          <w:rFonts w:ascii="Calibri" w:hAnsi="Calibri"/>
          <w:spacing w:val="0"/>
          <w:sz w:val="24"/>
          <w:szCs w:val="24"/>
        </w:rPr>
      </w:pPr>
      <w:r>
        <w:rPr>
          <w:rFonts w:ascii="Calibri" w:hAnsi="Calibri" w:cs="Arial"/>
          <w:color w:val="252525"/>
          <w:sz w:val="22"/>
          <w:szCs w:val="22"/>
        </w:rPr>
        <w:br w:type="page"/>
      </w:r>
      <w:r>
        <w:rPr>
          <w:rFonts w:ascii="Calibri" w:hAnsi="Calibri"/>
          <w:spacing w:val="0"/>
          <w:sz w:val="24"/>
          <w:szCs w:val="24"/>
        </w:rPr>
        <w:lastRenderedPageBreak/>
        <w:t>PART III:  PLAN INFORMATION APPENDIX</w:t>
      </w:r>
    </w:p>
    <w:p w:rsidR="0047207C" w:rsidRDefault="0047207C" w:rsidP="007A10DE">
      <w:pPr>
        <w:tabs>
          <w:tab w:val="left" w:pos="2160"/>
          <w:tab w:val="left" w:pos="2880"/>
          <w:tab w:val="left" w:pos="7920"/>
        </w:tabs>
        <w:jc w:val="center"/>
        <w:rPr>
          <w:rFonts w:ascii="Calibri" w:hAnsi="Calibri"/>
          <w:b/>
          <w:sz w:val="22"/>
          <w:szCs w:val="22"/>
        </w:rPr>
      </w:pPr>
    </w:p>
    <w:p w:rsidR="0047207C" w:rsidRDefault="0047207C" w:rsidP="007A10DE">
      <w:pPr>
        <w:pStyle w:val="BodyText2"/>
        <w:spacing w:after="200" w:line="240" w:lineRule="auto"/>
      </w:pPr>
      <w:r>
        <w:t xml:space="preserve">This Appendix provides information specific to the </w:t>
      </w:r>
      <w:r w:rsidRPr="00C20B94">
        <w:rPr>
          <w:noProof/>
        </w:rPr>
        <w:t>Dyna Flex</w:t>
      </w:r>
      <w:r>
        <w:t xml:space="preserve"> </w:t>
      </w:r>
      <w:r>
        <w:rPr>
          <w:rStyle w:val="Strong"/>
          <w:rFonts w:cs="Arial"/>
          <w:color w:val="252525"/>
        </w:rPr>
        <w:t>Welfare Benefit Plan</w:t>
      </w:r>
      <w:r>
        <w:t xml:space="preserve">. The effective date of this Plan Information Appendix is </w:t>
      </w:r>
      <w:r w:rsidRPr="00C20B94">
        <w:rPr>
          <w:noProof/>
        </w:rPr>
        <w:t>June 1, 2014</w:t>
      </w:r>
      <w:r>
        <w:t>.</w:t>
      </w:r>
    </w:p>
    <w:p w:rsidR="0047207C" w:rsidRDefault="0047207C" w:rsidP="007A10DE">
      <w:pPr>
        <w:pStyle w:val="MSTANDARDPARAGRAPH"/>
        <w:tabs>
          <w:tab w:val="left" w:pos="450"/>
        </w:tabs>
        <w:spacing w:after="200" w:line="240" w:lineRule="auto"/>
        <w:ind w:left="0" w:right="0"/>
        <w:rPr>
          <w:rFonts w:ascii="Calibri" w:hAnsi="Calibri"/>
          <w:b/>
          <w:sz w:val="22"/>
          <w:szCs w:val="22"/>
        </w:rPr>
      </w:pPr>
      <w:r>
        <w:rPr>
          <w:rFonts w:ascii="Calibri" w:hAnsi="Calibri"/>
          <w:b/>
          <w:sz w:val="22"/>
          <w:szCs w:val="22"/>
        </w:rPr>
        <w:t>I. General Plan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3"/>
        <w:gridCol w:w="4593"/>
      </w:tblGrid>
      <w:tr w:rsidR="0047207C" w:rsidTr="007A10DE">
        <w:tc>
          <w:tcPr>
            <w:tcW w:w="4263" w:type="dxa"/>
            <w:tcBorders>
              <w:top w:val="single" w:sz="4" w:space="0" w:color="000000"/>
              <w:left w:val="single" w:sz="4" w:space="0" w:color="000000"/>
              <w:bottom w:val="single" w:sz="4" w:space="0" w:color="000000"/>
              <w:right w:val="single" w:sz="4" w:space="0" w:color="000000"/>
            </w:tcBorders>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1.  Name, address and telephone number of Employer/Plan Sponsor:</w:t>
            </w:r>
          </w:p>
          <w:p w:rsidR="0047207C" w:rsidRDefault="0047207C">
            <w:pPr>
              <w:pStyle w:val="MSTANDARDPARAGRAPH"/>
              <w:spacing w:after="200" w:line="240" w:lineRule="auto"/>
              <w:ind w:left="0" w:right="0"/>
              <w:jc w:val="left"/>
              <w:rPr>
                <w:rFonts w:ascii="Calibri" w:hAnsi="Calibri"/>
                <w:sz w:val="22"/>
                <w:szCs w:val="22"/>
              </w:rPr>
            </w:pPr>
          </w:p>
          <w:p w:rsidR="0047207C" w:rsidRDefault="0047207C">
            <w:pPr>
              <w:pStyle w:val="MSTANDARDPARAGRAPH"/>
              <w:spacing w:after="200" w:line="240" w:lineRule="auto"/>
              <w:ind w:left="0" w:right="0"/>
              <w:jc w:val="left"/>
              <w:rPr>
                <w:rFonts w:ascii="Calibri" w:hAnsi="Calibri"/>
                <w:sz w:val="22"/>
                <w:szCs w:val="22"/>
              </w:rPr>
            </w:pP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Dyna Flex</w:t>
            </w:r>
          </w:p>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10403 International Plaza Dr</w:t>
            </w:r>
            <w:r>
              <w:rPr>
                <w:rFonts w:ascii="Calibri" w:hAnsi="Calibri"/>
                <w:sz w:val="22"/>
                <w:szCs w:val="22"/>
              </w:rPr>
              <w:t xml:space="preserve">, </w:t>
            </w:r>
            <w:r w:rsidRPr="00C20B94">
              <w:rPr>
                <w:rFonts w:ascii="Calibri" w:hAnsi="Calibri"/>
                <w:noProof/>
                <w:sz w:val="22"/>
                <w:szCs w:val="22"/>
              </w:rPr>
              <w:t>Saint Ann</w:t>
            </w:r>
            <w:r>
              <w:rPr>
                <w:rFonts w:ascii="Calibri" w:hAnsi="Calibri"/>
                <w:sz w:val="22"/>
                <w:szCs w:val="22"/>
              </w:rPr>
              <w:t xml:space="preserve">, </w:t>
            </w:r>
            <w:r w:rsidRPr="00C20B94">
              <w:rPr>
                <w:rFonts w:ascii="Calibri" w:hAnsi="Calibri"/>
                <w:noProof/>
                <w:sz w:val="22"/>
                <w:szCs w:val="22"/>
              </w:rPr>
              <w:t>MO</w:t>
            </w:r>
            <w:r>
              <w:rPr>
                <w:rFonts w:ascii="Calibri" w:hAnsi="Calibri"/>
                <w:sz w:val="22"/>
                <w:szCs w:val="22"/>
              </w:rPr>
              <w:t xml:space="preserve"> </w:t>
            </w:r>
            <w:r w:rsidRPr="00C20B94">
              <w:rPr>
                <w:rFonts w:ascii="Calibri" w:hAnsi="Calibri"/>
                <w:noProof/>
                <w:sz w:val="22"/>
                <w:szCs w:val="22"/>
              </w:rPr>
              <w:t>63074</w:t>
            </w:r>
          </w:p>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(314) 426-4020</w:t>
            </w:r>
          </w:p>
        </w:tc>
      </w:tr>
      <w:tr w:rsidR="0047207C" w:rsidTr="007A10DE">
        <w:trPr>
          <w:trHeight w:val="125"/>
        </w:trPr>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2.  Employer’s federal tax identification number (EIN):</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43-1813595</w:t>
            </w:r>
          </w:p>
        </w:tc>
      </w:tr>
      <w:tr w:rsidR="0047207C" w:rsidTr="007A10DE">
        <w:trPr>
          <w:trHeight w:val="125"/>
        </w:trPr>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3. Type of plan:</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cs="Arial"/>
                <w:color w:val="252525"/>
                <w:sz w:val="22"/>
                <w:szCs w:val="22"/>
              </w:rPr>
              <w:t>The Plan is a welfare plan that provides one or more group health plans and other benefits described as Available Benefits in Q-2.</w:t>
            </w:r>
          </w:p>
        </w:tc>
      </w:tr>
      <w:tr w:rsidR="0047207C" w:rsidTr="007A10DE">
        <w:trPr>
          <w:trHeight w:val="125"/>
        </w:trPr>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4. Type of administration:</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The administration of the Plan is a combination of contract administration, insurer administration and Plan Sponsor administration. See the Attachments for each Available Benefit.</w:t>
            </w:r>
          </w:p>
        </w:tc>
      </w:tr>
      <w:tr w:rsidR="0047207C" w:rsidTr="007A10DE">
        <w:trPr>
          <w:trHeight w:val="125"/>
        </w:trPr>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5.  Name, address and telephone number of the Plan Administrator/Named Fiduciary:</w:t>
            </w:r>
          </w:p>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 xml:space="preserve">The Plan Administrator has the exclusive right to interpret the Plan and to decide all matters arising under the Plan, including the right to make determinations of fact, and construe and interpret possible ambiguities, inconsistencies, or omissions in the Plan and the SPD issued in connection with the Plan.  The Plan Administrator may delegate one or more of its responsibilities to one or more committees or third parties. </w:t>
            </w:r>
            <w:r>
              <w:rPr>
                <w:rFonts w:ascii="Calibri" w:hAnsi="Calibri"/>
                <w:b/>
                <w:sz w:val="22"/>
                <w:szCs w:val="22"/>
              </w:rPr>
              <w:t xml:space="preserve">NOTE: </w:t>
            </w:r>
            <w:r>
              <w:rPr>
                <w:rFonts w:ascii="Calibri" w:hAnsi="Calibri"/>
                <w:sz w:val="22"/>
                <w:szCs w:val="22"/>
              </w:rPr>
              <w:t>The</w:t>
            </w:r>
            <w:r>
              <w:rPr>
                <w:rFonts w:ascii="Calibri" w:hAnsi="Calibri"/>
                <w:b/>
                <w:sz w:val="22"/>
                <w:szCs w:val="22"/>
              </w:rPr>
              <w:t xml:space="preserve"> </w:t>
            </w:r>
            <w:r>
              <w:rPr>
                <w:rFonts w:ascii="Calibri" w:hAnsi="Calibri"/>
                <w:sz w:val="22"/>
                <w:szCs w:val="22"/>
              </w:rPr>
              <w:t>insurance carriers identified in the Attachments are also Named Fiduciaries.</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Dyna Flex</w:t>
            </w:r>
          </w:p>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10403 International Plaza Dr</w:t>
            </w:r>
            <w:r>
              <w:rPr>
                <w:rFonts w:ascii="Calibri" w:hAnsi="Calibri"/>
                <w:sz w:val="22"/>
                <w:szCs w:val="22"/>
              </w:rPr>
              <w:t xml:space="preserve">, </w:t>
            </w:r>
            <w:r w:rsidRPr="00C20B94">
              <w:rPr>
                <w:rFonts w:ascii="Calibri" w:hAnsi="Calibri"/>
                <w:noProof/>
                <w:sz w:val="22"/>
                <w:szCs w:val="22"/>
              </w:rPr>
              <w:t>Saint Ann</w:t>
            </w:r>
            <w:r>
              <w:rPr>
                <w:rFonts w:ascii="Calibri" w:hAnsi="Calibri"/>
                <w:sz w:val="22"/>
                <w:szCs w:val="22"/>
              </w:rPr>
              <w:t xml:space="preserve">, </w:t>
            </w:r>
            <w:r w:rsidRPr="00C20B94">
              <w:rPr>
                <w:rFonts w:ascii="Calibri" w:hAnsi="Calibri"/>
                <w:noProof/>
                <w:sz w:val="22"/>
                <w:szCs w:val="22"/>
              </w:rPr>
              <w:t>MO</w:t>
            </w:r>
            <w:r>
              <w:rPr>
                <w:rFonts w:ascii="Calibri" w:hAnsi="Calibri"/>
                <w:sz w:val="22"/>
                <w:szCs w:val="22"/>
              </w:rPr>
              <w:t xml:space="preserve"> </w:t>
            </w:r>
            <w:r w:rsidRPr="00C20B94">
              <w:rPr>
                <w:rFonts w:ascii="Calibri" w:hAnsi="Calibri"/>
                <w:noProof/>
                <w:sz w:val="22"/>
                <w:szCs w:val="22"/>
              </w:rPr>
              <w:t>63074</w:t>
            </w:r>
          </w:p>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(314) 426-4020</w:t>
            </w:r>
          </w:p>
        </w:tc>
      </w:tr>
      <w:tr w:rsidR="0047207C" w:rsidTr="007A10DE">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6.  Name and address of agent for service of legal process:</w:t>
            </w:r>
          </w:p>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Service of legal process may also be made on the Plan Administrator.</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Dyna Flex</w:t>
            </w:r>
          </w:p>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10403 International Plaza Dr</w:t>
            </w:r>
            <w:r>
              <w:rPr>
                <w:rFonts w:ascii="Calibri" w:hAnsi="Calibri"/>
                <w:sz w:val="22"/>
                <w:szCs w:val="22"/>
              </w:rPr>
              <w:t xml:space="preserve">, </w:t>
            </w:r>
            <w:r w:rsidRPr="00C20B94">
              <w:rPr>
                <w:rFonts w:ascii="Calibri" w:hAnsi="Calibri"/>
                <w:noProof/>
                <w:sz w:val="22"/>
                <w:szCs w:val="22"/>
              </w:rPr>
              <w:t>Saint Ann</w:t>
            </w:r>
            <w:r>
              <w:rPr>
                <w:rFonts w:ascii="Calibri" w:hAnsi="Calibri"/>
                <w:sz w:val="22"/>
                <w:szCs w:val="22"/>
              </w:rPr>
              <w:t xml:space="preserve">, </w:t>
            </w:r>
            <w:r w:rsidRPr="00C20B94">
              <w:rPr>
                <w:rFonts w:ascii="Calibri" w:hAnsi="Calibri"/>
                <w:noProof/>
                <w:sz w:val="22"/>
                <w:szCs w:val="22"/>
              </w:rPr>
              <w:t>MO</w:t>
            </w:r>
            <w:r>
              <w:rPr>
                <w:rFonts w:ascii="Calibri" w:hAnsi="Calibri"/>
                <w:sz w:val="22"/>
                <w:szCs w:val="22"/>
              </w:rPr>
              <w:t xml:space="preserve"> </w:t>
            </w:r>
            <w:r w:rsidRPr="00C20B94">
              <w:rPr>
                <w:rFonts w:ascii="Calibri" w:hAnsi="Calibri"/>
                <w:noProof/>
                <w:sz w:val="22"/>
                <w:szCs w:val="22"/>
              </w:rPr>
              <w:t>63074</w:t>
            </w:r>
          </w:p>
          <w:p w:rsidR="0047207C" w:rsidRDefault="0047207C">
            <w:pPr>
              <w:pStyle w:val="MSTANDARDPARAGRAPH"/>
              <w:spacing w:after="200" w:line="240" w:lineRule="auto"/>
              <w:ind w:left="0" w:right="0"/>
              <w:jc w:val="center"/>
              <w:rPr>
                <w:rFonts w:ascii="Calibri" w:hAnsi="Calibri"/>
                <w:b/>
                <w:sz w:val="22"/>
                <w:szCs w:val="22"/>
              </w:rPr>
            </w:pPr>
            <w:r w:rsidRPr="00C20B94">
              <w:rPr>
                <w:rFonts w:ascii="Calibri" w:hAnsi="Calibri"/>
                <w:noProof/>
                <w:sz w:val="22"/>
                <w:szCs w:val="22"/>
              </w:rPr>
              <w:t>(314) 426-4020</w:t>
            </w:r>
          </w:p>
        </w:tc>
      </w:tr>
      <w:tr w:rsidR="0047207C" w:rsidTr="007A10DE">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lastRenderedPageBreak/>
              <w:t>7.  Funding medium and contribution sources:</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 xml:space="preserve">To the extent that the Plan offers a Health FSA, Dependent Care FSA or HRA, those Available Benefits are self-funded. All other Available Benefits (unless otherwise specified in the Attachments) are fully insured. </w:t>
            </w:r>
          </w:p>
          <w:p w:rsidR="0047207C" w:rsidRDefault="0047207C">
            <w:pPr>
              <w:pStyle w:val="NormalWeb"/>
              <w:spacing w:before="0" w:after="200"/>
              <w:rPr>
                <w:rFonts w:ascii="Calibri" w:hAnsi="Calibri" w:cs="Arial"/>
                <w:color w:val="252525"/>
                <w:sz w:val="22"/>
                <w:szCs w:val="22"/>
              </w:rPr>
            </w:pPr>
            <w:r>
              <w:rPr>
                <w:rFonts w:ascii="Calibri" w:hAnsi="Calibri" w:cs="Arial"/>
                <w:color w:val="252525"/>
                <w:sz w:val="22"/>
                <w:szCs w:val="22"/>
              </w:rPr>
              <w:t>The Plan Administrator is responsible for paying claims from self-funded Available Benefits. Insurance carriers are responsible for paying claims for fully insured Available Benefits.</w:t>
            </w:r>
          </w:p>
          <w:p w:rsidR="0047207C" w:rsidRDefault="0047207C">
            <w:pPr>
              <w:pStyle w:val="MSTANDARDPARAGRAPH"/>
              <w:spacing w:after="200" w:line="240" w:lineRule="auto"/>
              <w:ind w:left="0" w:right="0"/>
              <w:jc w:val="left"/>
              <w:rPr>
                <w:rFonts w:ascii="Calibri" w:hAnsi="Calibri"/>
                <w:b/>
                <w:sz w:val="22"/>
                <w:szCs w:val="22"/>
              </w:rPr>
            </w:pPr>
            <w:r>
              <w:rPr>
                <w:rFonts w:ascii="Calibri" w:hAnsi="Calibri" w:cs="Arial"/>
                <w:color w:val="252525"/>
                <w:sz w:val="22"/>
                <w:szCs w:val="22"/>
              </w:rPr>
              <w:t>Insurance premiums for Participants are paid in part by Employer out of its general assets and in part by employees on a pre-tax basis through the cafeteria plan. The Plan Administrator provides a schedule of the applicable premiums during initial and open enrollment and upon request. Contributions for self-funded Available Benefits are also made by employees on a pre-tax basis through the cafeteria plan. Neither the Plan nor any of the Available Benefits offered through it have a trust.</w:t>
            </w:r>
          </w:p>
        </w:tc>
      </w:tr>
      <w:tr w:rsidR="0047207C" w:rsidTr="007A10DE">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8.  Plan year:</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June 1</w:t>
            </w:r>
            <w:r>
              <w:rPr>
                <w:rFonts w:ascii="Calibri" w:hAnsi="Calibri"/>
                <w:sz w:val="22"/>
                <w:szCs w:val="22"/>
              </w:rPr>
              <w:t xml:space="preserve"> - </w:t>
            </w:r>
            <w:r w:rsidRPr="00C20B94">
              <w:rPr>
                <w:rFonts w:ascii="Calibri" w:hAnsi="Calibri"/>
                <w:noProof/>
                <w:sz w:val="22"/>
                <w:szCs w:val="22"/>
              </w:rPr>
              <w:t>May 31</w:t>
            </w:r>
          </w:p>
        </w:tc>
      </w:tr>
      <w:tr w:rsidR="0047207C" w:rsidTr="007A10DE">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8a.  Initial Plan year (if different from Plan Year):</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p>
        </w:tc>
      </w:tr>
      <w:tr w:rsidR="0047207C" w:rsidTr="007A10DE">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9.  Plan number:</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500</w:t>
            </w:r>
          </w:p>
        </w:tc>
      </w:tr>
      <w:tr w:rsidR="0047207C" w:rsidTr="007A10DE">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10.  Third Party Administrator (the Plan Administrator has delegated certain day-to-day ministerial administrative duties such as claims processing to one or more Third Party Administrators, who process claims and perform other administrative duties in accordance with the terms of the Plan and/or the Plan Administrator’s instructions.  In addition, Third Party Administrator(s) may rely on guidance from applicable regulatory agencies to assist it in administering the Plan in accordance with its terms):</w:t>
            </w:r>
          </w:p>
        </w:tc>
        <w:tc>
          <w:tcPr>
            <w:tcW w:w="4593" w:type="dxa"/>
            <w:tcBorders>
              <w:top w:val="single" w:sz="4" w:space="0" w:color="000000"/>
              <w:left w:val="single" w:sz="4" w:space="0" w:color="000000"/>
              <w:bottom w:val="single" w:sz="4" w:space="0" w:color="000000"/>
              <w:right w:val="single" w:sz="4" w:space="0" w:color="000000"/>
            </w:tcBorders>
          </w:tcPr>
          <w:p w:rsidR="0047207C" w:rsidRDefault="0047207C">
            <w:pPr>
              <w:pStyle w:val="MSTANDARDPARAGRAPH"/>
              <w:spacing w:after="200" w:line="240" w:lineRule="auto"/>
              <w:ind w:left="0" w:right="0"/>
              <w:jc w:val="center"/>
              <w:rPr>
                <w:rFonts w:ascii="Calibri" w:hAnsi="Calibri"/>
                <w:b/>
                <w:sz w:val="22"/>
                <w:szCs w:val="22"/>
              </w:rPr>
            </w:pPr>
          </w:p>
        </w:tc>
      </w:tr>
      <w:tr w:rsidR="0047207C" w:rsidTr="007A10DE">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left"/>
              <w:rPr>
                <w:rFonts w:ascii="Calibri" w:hAnsi="Calibri"/>
                <w:sz w:val="22"/>
                <w:szCs w:val="22"/>
              </w:rPr>
            </w:pPr>
            <w:r>
              <w:rPr>
                <w:rFonts w:ascii="Calibri" w:hAnsi="Calibri"/>
                <w:sz w:val="22"/>
                <w:szCs w:val="22"/>
              </w:rPr>
              <w:t>11.  COBRA Administrator (if different from Third Party Administrator):</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r w:rsidRPr="00C20B94">
              <w:rPr>
                <w:rFonts w:ascii="Calibri" w:hAnsi="Calibri"/>
                <w:noProof/>
                <w:sz w:val="22"/>
                <w:szCs w:val="22"/>
              </w:rPr>
              <w:t>Infinisource</w:t>
            </w:r>
          </w:p>
        </w:tc>
      </w:tr>
      <w:tr w:rsidR="0047207C" w:rsidTr="007A10DE">
        <w:trPr>
          <w:trHeight w:val="485"/>
        </w:trPr>
        <w:tc>
          <w:tcPr>
            <w:tcW w:w="426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tabs>
                <w:tab w:val="left" w:pos="495"/>
              </w:tabs>
              <w:spacing w:after="200" w:line="240" w:lineRule="auto"/>
              <w:ind w:left="0" w:right="0"/>
              <w:jc w:val="left"/>
              <w:rPr>
                <w:rFonts w:ascii="Calibri" w:hAnsi="Calibri"/>
                <w:sz w:val="22"/>
                <w:szCs w:val="22"/>
              </w:rPr>
            </w:pPr>
            <w:r>
              <w:rPr>
                <w:rFonts w:ascii="Calibri" w:hAnsi="Calibri"/>
                <w:sz w:val="22"/>
                <w:szCs w:val="22"/>
              </w:rPr>
              <w:t>12.  How many levels of appeal does the Plan have?</w:t>
            </w:r>
          </w:p>
        </w:tc>
        <w:tc>
          <w:tcPr>
            <w:tcW w:w="4593" w:type="dxa"/>
            <w:tcBorders>
              <w:top w:val="single" w:sz="4" w:space="0" w:color="000000"/>
              <w:left w:val="single" w:sz="4" w:space="0" w:color="000000"/>
              <w:bottom w:val="single" w:sz="4" w:space="0" w:color="000000"/>
              <w:right w:val="single" w:sz="4" w:space="0" w:color="000000"/>
            </w:tcBorders>
            <w:hideMark/>
          </w:tcPr>
          <w:p w:rsidR="0047207C" w:rsidRDefault="0047207C">
            <w:pPr>
              <w:pStyle w:val="MSTANDARDPARAGRAPH"/>
              <w:spacing w:after="200" w:line="240" w:lineRule="auto"/>
              <w:ind w:left="0" w:right="0"/>
              <w:jc w:val="center"/>
              <w:rPr>
                <w:rFonts w:ascii="Calibri" w:hAnsi="Calibri"/>
                <w:sz w:val="22"/>
                <w:szCs w:val="22"/>
              </w:rPr>
            </w:pPr>
            <w:r>
              <w:rPr>
                <w:rFonts w:ascii="Calibri" w:hAnsi="Calibri"/>
                <w:sz w:val="22"/>
                <w:szCs w:val="22"/>
              </w:rPr>
              <w:t>Two</w:t>
            </w:r>
          </w:p>
        </w:tc>
      </w:tr>
    </w:tbl>
    <w:p w:rsidR="0047207C" w:rsidRDefault="0047207C" w:rsidP="007A10DE">
      <w:pPr>
        <w:pStyle w:val="MQuestHead"/>
        <w:spacing w:after="200"/>
        <w:ind w:right="0"/>
        <w:rPr>
          <w:rFonts w:ascii="Calibri" w:hAnsi="Calibri"/>
          <w:sz w:val="22"/>
          <w:szCs w:val="22"/>
        </w:rPr>
      </w:pPr>
      <w:r>
        <w:rPr>
          <w:rFonts w:ascii="Calibri" w:hAnsi="Calibri"/>
          <w:sz w:val="22"/>
          <w:szCs w:val="22"/>
        </w:rPr>
        <w:fldChar w:fldCharType="begin"/>
      </w:r>
      <w:r>
        <w:rPr>
          <w:rFonts w:ascii="Calibri" w:hAnsi="Calibri"/>
          <w:sz w:val="22"/>
          <w:szCs w:val="22"/>
        </w:rPr>
        <w:instrText xml:space="preserve"> TC "Q-5. When does coverage under this HRA end?" \f C \l "3" </w:instrText>
      </w:r>
      <w:r>
        <w:rPr>
          <w:rFonts w:ascii="Calibri" w:hAnsi="Calibri"/>
          <w:sz w:val="22"/>
          <w:szCs w:val="22"/>
        </w:rPr>
        <w:fldChar w:fldCharType="end"/>
      </w:r>
    </w:p>
    <w:p w:rsidR="0047207C" w:rsidRDefault="0047207C" w:rsidP="007A10DE">
      <w:pPr>
        <w:pStyle w:val="MSTANDARDPARAGRAPH"/>
        <w:spacing w:after="200" w:line="240" w:lineRule="auto"/>
        <w:ind w:left="0" w:right="0"/>
        <w:jc w:val="left"/>
        <w:rPr>
          <w:rFonts w:ascii="Calibri" w:hAnsi="Calibri"/>
          <w:b/>
          <w:sz w:val="22"/>
          <w:szCs w:val="22"/>
        </w:rPr>
      </w:pPr>
      <w:r>
        <w:rPr>
          <w:rFonts w:ascii="Calibri" w:hAnsi="Calibri"/>
          <w:b/>
          <w:sz w:val="22"/>
          <w:szCs w:val="22"/>
        </w:rPr>
        <w:lastRenderedPageBreak/>
        <w:t>II. Effective Date of Coverage</w:t>
      </w:r>
    </w:p>
    <w:p w:rsidR="0047207C" w:rsidRDefault="0047207C" w:rsidP="007A10DE">
      <w:pPr>
        <w:pStyle w:val="MSTANDARDPARAGRAPH"/>
        <w:spacing w:after="200" w:line="240" w:lineRule="auto"/>
        <w:ind w:left="0" w:right="0"/>
        <w:jc w:val="left"/>
        <w:rPr>
          <w:rFonts w:ascii="Calibri" w:hAnsi="Calibri"/>
          <w:sz w:val="22"/>
          <w:szCs w:val="22"/>
        </w:rPr>
      </w:pPr>
      <w:r>
        <w:rPr>
          <w:rFonts w:ascii="Calibri" w:hAnsi="Calibri"/>
          <w:sz w:val="22"/>
          <w:szCs w:val="22"/>
        </w:rPr>
        <w:t>A.  The effective date of coverage for Participants in each Available Benefit is described in the Attachments. The effective date of coverage for Participants in the Plan is:</w:t>
      </w:r>
    </w:p>
    <w:p w:rsidR="0047207C" w:rsidRDefault="0047207C" w:rsidP="007A10DE">
      <w:pPr>
        <w:pStyle w:val="MSTANDARDPARAGRAPH"/>
        <w:spacing w:after="200" w:line="240" w:lineRule="auto"/>
        <w:ind w:left="0" w:right="0"/>
        <w:jc w:val="left"/>
        <w:rPr>
          <w:rFonts w:ascii="Calibri" w:hAnsi="Calibri"/>
          <w:b/>
          <w:sz w:val="22"/>
          <w:szCs w:val="22"/>
        </w:rPr>
      </w:pPr>
      <w:r w:rsidRPr="00C20B94">
        <w:rPr>
          <w:rFonts w:ascii="Calibri" w:hAnsi="Calibri"/>
          <w:b/>
          <w:noProof/>
          <w:sz w:val="22"/>
          <w:szCs w:val="22"/>
        </w:rPr>
        <w:t>Management first of the month following Date of Hire      all others  90 days from Date of Hire</w:t>
      </w:r>
    </w:p>
    <w:p w:rsidR="0047207C" w:rsidRDefault="0047207C" w:rsidP="007A10DE">
      <w:pPr>
        <w:tabs>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B.  The effective date of coverage for covered dependents in each Available Benefit is described in the Attachments. The effective date of coverage for Participants in the Plan is:</w:t>
      </w:r>
    </w:p>
    <w:p w:rsidR="0047207C" w:rsidRDefault="0047207C" w:rsidP="007A10DE">
      <w:pPr>
        <w:tabs>
          <w:tab w:val="left" w:pos="-90"/>
          <w:tab w:val="left" w:pos="2160"/>
          <w:tab w:val="left" w:pos="9180"/>
          <w:tab w:val="left" w:pos="9360"/>
          <w:tab w:val="left" w:pos="9450"/>
          <w:tab w:val="right" w:leader="dot" w:pos="9540"/>
        </w:tabs>
        <w:spacing w:after="200"/>
        <w:rPr>
          <w:rFonts w:ascii="Calibri" w:hAnsi="Calibri"/>
          <w:b/>
          <w:sz w:val="22"/>
          <w:szCs w:val="22"/>
        </w:rPr>
      </w:pPr>
      <w:r>
        <w:rPr>
          <w:rFonts w:ascii="Calibri" w:hAnsi="Calibri"/>
          <w:b/>
          <w:sz w:val="22"/>
          <w:szCs w:val="22"/>
        </w:rPr>
        <w:t>III. Eligible Medical Expenses</w:t>
      </w:r>
    </w:p>
    <w:p w:rsidR="0047207C" w:rsidRDefault="0047207C" w:rsidP="007A10DE">
      <w:pPr>
        <w:tabs>
          <w:tab w:val="left" w:pos="720"/>
          <w:tab w:val="left" w:pos="2160"/>
          <w:tab w:val="left" w:pos="9180"/>
          <w:tab w:val="left" w:pos="9360"/>
          <w:tab w:val="left" w:pos="9450"/>
          <w:tab w:val="right" w:leader="dot" w:pos="9540"/>
        </w:tabs>
        <w:spacing w:after="200"/>
        <w:rPr>
          <w:rFonts w:ascii="Calibri" w:hAnsi="Calibri"/>
          <w:b/>
          <w:sz w:val="22"/>
          <w:szCs w:val="22"/>
        </w:rPr>
      </w:pPr>
      <w:r>
        <w:rPr>
          <w:rFonts w:ascii="Calibri" w:hAnsi="Calibri"/>
          <w:sz w:val="22"/>
          <w:szCs w:val="22"/>
        </w:rPr>
        <w:t>Medical expenses are eligible for reimbursement under this Plan (provided all other terms and conditions of the relevant Available Benefit have been satisfied).</w:t>
      </w:r>
      <w:r>
        <w:rPr>
          <w:rFonts w:ascii="Calibri" w:hAnsi="Calibri"/>
          <w:b/>
          <w:sz w:val="22"/>
          <w:szCs w:val="22"/>
        </w:rPr>
        <w:t xml:space="preserve"> </w:t>
      </w:r>
    </w:p>
    <w:p w:rsidR="0047207C" w:rsidRDefault="0047207C" w:rsidP="007A10DE">
      <w:pPr>
        <w:tabs>
          <w:tab w:val="left" w:pos="720"/>
          <w:tab w:val="left" w:pos="2160"/>
          <w:tab w:val="left" w:pos="9180"/>
          <w:tab w:val="left" w:pos="9360"/>
          <w:tab w:val="left" w:pos="9450"/>
          <w:tab w:val="right" w:leader="dot" w:pos="9540"/>
        </w:tabs>
        <w:spacing w:after="200"/>
        <w:rPr>
          <w:rFonts w:ascii="Calibri" w:hAnsi="Calibri"/>
          <w:b/>
          <w:sz w:val="22"/>
          <w:szCs w:val="22"/>
        </w:rPr>
      </w:pPr>
      <w:r>
        <w:rPr>
          <w:rFonts w:ascii="Calibri" w:hAnsi="Calibri"/>
          <w:b/>
          <w:sz w:val="22"/>
          <w:szCs w:val="22"/>
        </w:rPr>
        <w:t>IV. Newborns' and Mothers' Health Protection Act of 1996 Notice</w:t>
      </w:r>
    </w:p>
    <w:p w:rsidR="0047207C" w:rsidRDefault="0047207C" w:rsidP="007A10DE">
      <w:pPr>
        <w:tabs>
          <w:tab w:val="left" w:pos="720"/>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Group health plans generally may not, under federal law, restrict benefits for any hospital length of stay in connection with childbirth for the mother or the newborn to less than 48 hours following a vaginal delivery or less than 96 hours following a cesarean section.  However, federal law generally does not prohibit the mother’s or newborn’s attending provider, after consulting with the mother, from discharging the mother and/or newborn earlier than 48 (or 96) hours.  In any case, the plan may not require a provider to obtain pre-authorization for a hospital stay in connection with childbirth not in excess of the applicable time period.</w:t>
      </w:r>
    </w:p>
    <w:p w:rsidR="0047207C" w:rsidRDefault="0047207C" w:rsidP="007A10DE">
      <w:pPr>
        <w:tabs>
          <w:tab w:val="left" w:pos="720"/>
          <w:tab w:val="left" w:pos="2160"/>
          <w:tab w:val="left" w:pos="9180"/>
          <w:tab w:val="left" w:pos="9360"/>
          <w:tab w:val="left" w:pos="9450"/>
          <w:tab w:val="right" w:leader="dot" w:pos="9540"/>
        </w:tabs>
        <w:spacing w:after="200"/>
        <w:rPr>
          <w:rFonts w:ascii="Calibri" w:hAnsi="Calibri"/>
          <w:b/>
          <w:sz w:val="22"/>
          <w:szCs w:val="22"/>
        </w:rPr>
      </w:pPr>
      <w:r>
        <w:rPr>
          <w:rFonts w:ascii="Calibri" w:hAnsi="Calibri"/>
          <w:b/>
          <w:sz w:val="22"/>
          <w:szCs w:val="22"/>
        </w:rPr>
        <w:t>V. Women’s Health and Cancer Rights Act of 1998 Notice</w:t>
      </w:r>
    </w:p>
    <w:p w:rsidR="0047207C" w:rsidRDefault="0047207C" w:rsidP="007A10DE">
      <w:pPr>
        <w:tabs>
          <w:tab w:val="left" w:pos="720"/>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 xml:space="preserve">If you have had or are going to have a mastectomy, you may be entitled to certain benefits under the Women's Health and Cancer Rights Act of 1998 (WHCRA). For individuals receiving mastectomy-related benefits, coverage will be provided in a manner determined in consultation with the attending physician and the patient, for: </w:t>
      </w:r>
    </w:p>
    <w:p w:rsidR="0047207C" w:rsidRDefault="0047207C" w:rsidP="007A10DE">
      <w:pPr>
        <w:numPr>
          <w:ilvl w:val="0"/>
          <w:numId w:val="37"/>
        </w:numPr>
        <w:tabs>
          <w:tab w:val="left" w:pos="720"/>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All stages of reconstruction of the breast on which the mastectomy was performed</w:t>
      </w:r>
    </w:p>
    <w:p w:rsidR="0047207C" w:rsidRDefault="0047207C" w:rsidP="007A10DE">
      <w:pPr>
        <w:numPr>
          <w:ilvl w:val="0"/>
          <w:numId w:val="37"/>
        </w:numPr>
        <w:tabs>
          <w:tab w:val="left" w:pos="720"/>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Surgery and reconstruction of the other breast to produce a symmetrical appearance</w:t>
      </w:r>
    </w:p>
    <w:p w:rsidR="0047207C" w:rsidRDefault="0047207C" w:rsidP="007A10DE">
      <w:pPr>
        <w:numPr>
          <w:ilvl w:val="0"/>
          <w:numId w:val="37"/>
        </w:numPr>
        <w:tabs>
          <w:tab w:val="left" w:pos="720"/>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Prostheses</w:t>
      </w:r>
    </w:p>
    <w:p w:rsidR="0047207C" w:rsidRDefault="0047207C" w:rsidP="007A10DE">
      <w:pPr>
        <w:numPr>
          <w:ilvl w:val="0"/>
          <w:numId w:val="37"/>
        </w:numPr>
        <w:tabs>
          <w:tab w:val="left" w:pos="720"/>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Treatment of physical complications of the mastectomy, including lymphedema</w:t>
      </w:r>
    </w:p>
    <w:p w:rsidR="0047207C" w:rsidRDefault="0047207C" w:rsidP="007A10DE">
      <w:pPr>
        <w:tabs>
          <w:tab w:val="left" w:pos="720"/>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 xml:space="preserve">These benefits will be provided subject to the same deductibles and coinsurance applicable to other medical and surgical benefits provided under this Plan. Therefore, the deductibles and coinsurance apply as described in the Attachments for the Available Benefits. </w:t>
      </w:r>
    </w:p>
    <w:p w:rsidR="0047207C" w:rsidRDefault="0047207C" w:rsidP="007A10DE">
      <w:pPr>
        <w:tabs>
          <w:tab w:val="left" w:pos="720"/>
          <w:tab w:val="left" w:pos="2160"/>
          <w:tab w:val="left" w:pos="9180"/>
          <w:tab w:val="left" w:pos="9360"/>
          <w:tab w:val="left" w:pos="9450"/>
          <w:tab w:val="right" w:leader="dot" w:pos="9540"/>
        </w:tabs>
        <w:spacing w:after="200"/>
        <w:rPr>
          <w:rFonts w:ascii="Calibri" w:hAnsi="Calibri"/>
          <w:sz w:val="22"/>
          <w:szCs w:val="22"/>
        </w:rPr>
      </w:pPr>
      <w:r>
        <w:rPr>
          <w:rFonts w:ascii="Calibri" w:hAnsi="Calibri"/>
          <w:sz w:val="22"/>
          <w:szCs w:val="22"/>
        </w:rPr>
        <w:t xml:space="preserve">If you would like more information on WHCRA benefits, call your Plan Administrator as indicated in this Plan Information Appendix. </w:t>
      </w:r>
    </w:p>
    <w:p w:rsidR="0047207C" w:rsidRDefault="0047207C" w:rsidP="007A10DE">
      <w:pPr>
        <w:pStyle w:val="Default"/>
        <w:rPr>
          <w:color w:val="1E1E1E"/>
          <w:sz w:val="22"/>
          <w:szCs w:val="22"/>
        </w:rPr>
      </w:pPr>
      <w:r>
        <w:rPr>
          <w:b/>
          <w:bCs/>
          <w:color w:val="1E1E1E"/>
          <w:sz w:val="22"/>
          <w:szCs w:val="22"/>
        </w:rPr>
        <w:t xml:space="preserve">VI. Notice of Grandfathered Status (Delete if not applicable) </w:t>
      </w:r>
    </w:p>
    <w:p w:rsidR="0047207C" w:rsidRDefault="0047207C" w:rsidP="007A10DE">
      <w:pPr>
        <w:pStyle w:val="Default"/>
        <w:rPr>
          <w:color w:val="1E1E1E"/>
          <w:sz w:val="22"/>
          <w:szCs w:val="22"/>
        </w:rPr>
      </w:pPr>
      <w:r>
        <w:rPr>
          <w:color w:val="1E1E1E"/>
          <w:sz w:val="22"/>
          <w:szCs w:val="22"/>
        </w:rPr>
        <w:t xml:space="preserve">Employer believes that one or more of the Available Benefits providing medical coverage is a “grandfathered health plan” under the Affordable Care Act. A grandfathered health plan can preserve certain basic health coverage that was already in effect when that law was enacted on March 23, 2010. Grandfathered health plan status means that your Plan may not include certain </w:t>
      </w:r>
      <w:r>
        <w:rPr>
          <w:color w:val="1E1E1E"/>
          <w:sz w:val="22"/>
          <w:szCs w:val="22"/>
        </w:rPr>
        <w:lastRenderedPageBreak/>
        <w:t xml:space="preserve">consumer protections that apply to other plans (e.g., preventive health services without cost sharing). However, grandfathered health plans must comply with other consumer protections (e.g., the elimination of lifetime limits on benefits). </w:t>
      </w:r>
    </w:p>
    <w:p w:rsidR="0047207C" w:rsidRDefault="0047207C" w:rsidP="007A10DE">
      <w:pPr>
        <w:pStyle w:val="Default"/>
        <w:rPr>
          <w:color w:val="1E1E1E"/>
          <w:sz w:val="22"/>
          <w:szCs w:val="22"/>
        </w:rPr>
      </w:pPr>
    </w:p>
    <w:p w:rsidR="0047207C" w:rsidRDefault="0047207C" w:rsidP="007A10DE">
      <w:pPr>
        <w:pStyle w:val="Default"/>
        <w:rPr>
          <w:color w:val="1E1E1E"/>
          <w:sz w:val="22"/>
          <w:szCs w:val="22"/>
        </w:rPr>
      </w:pPr>
      <w:r>
        <w:rPr>
          <w:color w:val="1E1E1E"/>
          <w:sz w:val="22"/>
          <w:szCs w:val="22"/>
        </w:rPr>
        <w:t xml:space="preserve">Questions regarding which protections apply and which protections do not apply to a grandfathered health plan and what might cause a plan to change from grandfathered health plan status can be directed to the Plan Administrator. Because the Available Benefit is subject to ERISA, you may also contact the Employee Benefits Security Administration, U.S. Department of Labor at 1-866-444-3272 or </w:t>
      </w:r>
      <w:r>
        <w:rPr>
          <w:b/>
          <w:bCs/>
          <w:color w:val="125CA3"/>
          <w:sz w:val="22"/>
          <w:szCs w:val="22"/>
        </w:rPr>
        <w:t>www.ebsa.gov/healthreform</w:t>
      </w:r>
      <w:r>
        <w:rPr>
          <w:color w:val="1E1E1E"/>
          <w:sz w:val="22"/>
          <w:szCs w:val="22"/>
        </w:rPr>
        <w:t xml:space="preserve">. This website has a table summarizing which protections do and do not apply to grandfathered health plans. </w:t>
      </w:r>
    </w:p>
    <w:p w:rsidR="0047207C" w:rsidRDefault="0047207C" w:rsidP="007A10DE">
      <w:pPr>
        <w:pStyle w:val="Default"/>
        <w:rPr>
          <w:b/>
          <w:bCs/>
          <w:color w:val="1E1E1E"/>
          <w:sz w:val="22"/>
          <w:szCs w:val="22"/>
        </w:rPr>
      </w:pPr>
    </w:p>
    <w:p w:rsidR="0047207C" w:rsidRDefault="0047207C" w:rsidP="007A10DE">
      <w:pPr>
        <w:pStyle w:val="Default"/>
        <w:rPr>
          <w:color w:val="1E1E1E"/>
          <w:sz w:val="22"/>
          <w:szCs w:val="22"/>
        </w:rPr>
      </w:pPr>
      <w:r>
        <w:rPr>
          <w:b/>
          <w:bCs/>
          <w:color w:val="1E1E1E"/>
          <w:sz w:val="22"/>
          <w:szCs w:val="22"/>
        </w:rPr>
        <w:t xml:space="preserve">VII. Notices Required of Non-Grandfathered Plans (Delete if not applicable) </w:t>
      </w:r>
    </w:p>
    <w:p w:rsidR="0047207C" w:rsidRDefault="0047207C" w:rsidP="007A10DE">
      <w:pPr>
        <w:pStyle w:val="Default"/>
        <w:rPr>
          <w:color w:val="1E1E1E"/>
          <w:sz w:val="22"/>
          <w:szCs w:val="22"/>
        </w:rPr>
      </w:pPr>
    </w:p>
    <w:p w:rsidR="0047207C" w:rsidRDefault="0047207C" w:rsidP="007A10DE">
      <w:pPr>
        <w:pStyle w:val="Default"/>
        <w:rPr>
          <w:color w:val="1E1E1E"/>
          <w:sz w:val="22"/>
          <w:szCs w:val="22"/>
        </w:rPr>
      </w:pPr>
      <w:r>
        <w:rPr>
          <w:color w:val="1E1E1E"/>
          <w:sz w:val="22"/>
          <w:szCs w:val="22"/>
        </w:rPr>
        <w:t xml:space="preserve">Employer believes that one or more of the Available Benefits providing medical coverage is not a “grandfathered health plan” under the Affordable Care Act. As a result, the Plan may generally require or allow the designation of a primary care provider. You have the right to designate any primary care provider who participates in our network and who is available to accept you or your family members. An Available Benefit may designate a primary care provider automatically until you make this designation. For information on how to select a primary care provider, and for a list of the participating primary care providers, contact the Plan Administrator or insurance carrier as indicated in this Plan Information Appendix and/or the Attachments. </w:t>
      </w:r>
    </w:p>
    <w:p w:rsidR="0047207C" w:rsidRDefault="0047207C" w:rsidP="007A10DE">
      <w:pPr>
        <w:pStyle w:val="Default"/>
        <w:rPr>
          <w:color w:val="1E1E1E"/>
          <w:sz w:val="22"/>
          <w:szCs w:val="22"/>
        </w:rPr>
      </w:pPr>
    </w:p>
    <w:p w:rsidR="0047207C" w:rsidRDefault="0047207C" w:rsidP="007A10DE">
      <w:pPr>
        <w:pStyle w:val="Default"/>
        <w:rPr>
          <w:rFonts w:asciiTheme="minorHAnsi" w:hAnsiTheme="minorHAnsi"/>
          <w:color w:val="1E1E1E"/>
          <w:sz w:val="22"/>
          <w:szCs w:val="22"/>
        </w:rPr>
      </w:pPr>
      <w:r>
        <w:rPr>
          <w:rFonts w:asciiTheme="minorHAnsi" w:hAnsiTheme="minorHAnsi"/>
          <w:color w:val="1E1E1E"/>
          <w:sz w:val="22"/>
          <w:szCs w:val="22"/>
        </w:rPr>
        <w:t xml:space="preserve">For children, you may designate a pediatrician as the primary care provider. </w:t>
      </w:r>
    </w:p>
    <w:p w:rsidR="0047207C" w:rsidRDefault="0047207C" w:rsidP="007A10DE">
      <w:pPr>
        <w:spacing w:after="200"/>
        <w:rPr>
          <w:rFonts w:asciiTheme="minorHAnsi" w:hAnsiTheme="minorHAnsi"/>
          <w:color w:val="1E1E1E"/>
          <w:sz w:val="22"/>
          <w:szCs w:val="22"/>
        </w:rPr>
      </w:pPr>
    </w:p>
    <w:p w:rsidR="0047207C" w:rsidRDefault="0047207C" w:rsidP="007A10DE">
      <w:pPr>
        <w:pStyle w:val="Default"/>
        <w:rPr>
          <w:color w:val="1E1E1E"/>
          <w:sz w:val="22"/>
          <w:szCs w:val="22"/>
        </w:rPr>
      </w:pPr>
      <w:r>
        <w:rPr>
          <w:rFonts w:asciiTheme="minorHAnsi" w:hAnsiTheme="minorHAnsi"/>
          <w:color w:val="1E1E1E"/>
          <w:sz w:val="22"/>
          <w:szCs w:val="22"/>
        </w:rPr>
        <w:t xml:space="preserve">For obstetric or gynecological care, where the designation by a Participant or beneficiary of a primary care provider is required, you do not need prior authorization from the Plan or insurance carrier </w:t>
      </w:r>
      <w:r>
        <w:rPr>
          <w:color w:val="1E1E1E"/>
          <w:sz w:val="22"/>
          <w:szCs w:val="22"/>
        </w:rPr>
        <w:t xml:space="preserve">or from any other person (including a primary care provider) in order to obtain access to obstetrical or gynecological care from a health care professional in our network who specializes in obstetrics or gynecology. The health care professional, however, may be required to comply with certain procedures, including obtaining prior authorization for certain services, following a pre-approved treatment plan or procedures for making referrals. For a list of participating health care professionals who specialize in obstetrics or gynecology, contact the Plan Administrator or insurance carrier as indicated in this Plan Information Appendix and/or the Attachments. </w:t>
      </w:r>
    </w:p>
    <w:p w:rsidR="0047207C" w:rsidRDefault="0047207C" w:rsidP="007A10DE">
      <w:pPr>
        <w:pStyle w:val="Default"/>
        <w:rPr>
          <w:rFonts w:asciiTheme="minorHAnsi" w:hAnsiTheme="minorHAnsi"/>
          <w:b/>
          <w:bCs/>
          <w:color w:val="1E1E1E"/>
          <w:sz w:val="22"/>
          <w:szCs w:val="22"/>
        </w:rPr>
      </w:pPr>
    </w:p>
    <w:p w:rsidR="0047207C" w:rsidRDefault="0047207C" w:rsidP="007A10DE">
      <w:pPr>
        <w:pStyle w:val="Default"/>
        <w:rPr>
          <w:rFonts w:asciiTheme="minorHAnsi" w:hAnsiTheme="minorHAnsi"/>
          <w:b/>
          <w:bCs/>
          <w:color w:val="1E1E1E"/>
          <w:sz w:val="22"/>
          <w:szCs w:val="22"/>
        </w:rPr>
      </w:pPr>
      <w:r>
        <w:rPr>
          <w:rFonts w:asciiTheme="minorHAnsi" w:hAnsiTheme="minorHAnsi"/>
          <w:b/>
          <w:bCs/>
          <w:color w:val="1E1E1E"/>
          <w:sz w:val="22"/>
          <w:szCs w:val="22"/>
        </w:rPr>
        <w:t>VIII. MLR Notice</w:t>
      </w:r>
    </w:p>
    <w:p w:rsidR="0047207C" w:rsidRDefault="0047207C" w:rsidP="007A10DE">
      <w:pPr>
        <w:pStyle w:val="Default"/>
        <w:rPr>
          <w:rFonts w:asciiTheme="minorHAnsi" w:hAnsiTheme="minorHAnsi"/>
          <w:b/>
          <w:bCs/>
          <w:color w:val="1E1E1E"/>
          <w:sz w:val="22"/>
          <w:szCs w:val="22"/>
        </w:rPr>
      </w:pPr>
    </w:p>
    <w:p w:rsidR="0047207C" w:rsidRDefault="0047207C" w:rsidP="007A10DE">
      <w:pPr>
        <w:pStyle w:val="ListParagraph"/>
        <w:ind w:left="0"/>
      </w:pPr>
      <w:r>
        <w:t>The Affordable Care Act requires insurance carriers to report their Medical Loss Ratios (MLRs) to regulators and to meet certain “MLR” targets. If an insurance carrier does not satisfy the MLR requirement, it must issue a rebate to the policyholder, i.e., the Employer/Plan Sponsor. If the Employer/Plan Sponsor receives such an MLR rebate, the Employer/Plan Sponsor and Named Fiduciary will distribute the proceeds, if any, that are deemed to be plan assets (i.e., the portion of the rebate that is attributable to participant contributions) to current Plan Participants. Such distribution will be based upon a reasonable, fair and objective allocation method at the discretion of the Employer/Plan Sponsor and Named Fiduciary of the Plan, in accordance with applicable law.</w:t>
      </w:r>
    </w:p>
    <w:p w:rsidR="0047207C" w:rsidRDefault="0047207C" w:rsidP="007A10DE">
      <w:pPr>
        <w:pStyle w:val="Default"/>
        <w:rPr>
          <w:rFonts w:asciiTheme="minorHAnsi" w:hAnsiTheme="minorHAnsi"/>
          <w:b/>
          <w:bCs/>
          <w:color w:val="1E1E1E"/>
          <w:sz w:val="22"/>
          <w:szCs w:val="22"/>
        </w:rPr>
      </w:pPr>
    </w:p>
    <w:p w:rsidR="0047207C" w:rsidRDefault="0047207C" w:rsidP="007A10DE">
      <w:pPr>
        <w:pStyle w:val="Default"/>
        <w:rPr>
          <w:rFonts w:asciiTheme="minorHAnsi" w:hAnsiTheme="minorHAnsi"/>
          <w:b/>
          <w:bCs/>
          <w:color w:val="1E1E1E"/>
          <w:sz w:val="22"/>
          <w:szCs w:val="22"/>
        </w:rPr>
      </w:pPr>
    </w:p>
    <w:p w:rsidR="0047207C" w:rsidRDefault="0047207C" w:rsidP="007A10DE">
      <w:pPr>
        <w:pStyle w:val="Default"/>
        <w:rPr>
          <w:rFonts w:asciiTheme="minorHAnsi" w:hAnsiTheme="minorHAnsi"/>
          <w:color w:val="1E1E1E"/>
          <w:sz w:val="22"/>
          <w:szCs w:val="22"/>
        </w:rPr>
      </w:pPr>
      <w:r>
        <w:rPr>
          <w:rFonts w:asciiTheme="minorHAnsi" w:hAnsiTheme="minorHAnsi"/>
          <w:b/>
          <w:bCs/>
          <w:color w:val="1E1E1E"/>
          <w:sz w:val="22"/>
          <w:szCs w:val="22"/>
        </w:rPr>
        <w:t xml:space="preserve">IX. Separate Cafeteria Plan Document </w:t>
      </w:r>
    </w:p>
    <w:p w:rsidR="0047207C" w:rsidRDefault="0047207C" w:rsidP="007A10DE">
      <w:pPr>
        <w:spacing w:after="200"/>
        <w:rPr>
          <w:rFonts w:asciiTheme="minorHAnsi" w:hAnsiTheme="minorHAnsi"/>
          <w:color w:val="1E1E1E"/>
          <w:sz w:val="22"/>
          <w:szCs w:val="22"/>
        </w:rPr>
      </w:pPr>
    </w:p>
    <w:p w:rsidR="0047207C" w:rsidRDefault="0047207C" w:rsidP="007A10DE">
      <w:pPr>
        <w:spacing w:after="200"/>
        <w:rPr>
          <w:rFonts w:asciiTheme="minorHAnsi" w:hAnsiTheme="minorHAnsi" w:cs="Arial"/>
          <w:color w:val="252525"/>
          <w:sz w:val="22"/>
          <w:szCs w:val="22"/>
        </w:rPr>
      </w:pPr>
      <w:r>
        <w:rPr>
          <w:rFonts w:asciiTheme="minorHAnsi" w:hAnsiTheme="minorHAnsi"/>
          <w:color w:val="1E1E1E"/>
          <w:sz w:val="22"/>
          <w:szCs w:val="22"/>
        </w:rPr>
        <w:t>This SPD does not satisfy the plan document requirements for a cafeteria plan, including pre-tax Health Savings Account (HSA) contributions.</w:t>
      </w:r>
    </w:p>
    <w:p w:rsidR="0047207C" w:rsidRDefault="0047207C" w:rsidP="007A10DE">
      <w:pPr>
        <w:rPr>
          <w:szCs w:val="22"/>
        </w:rPr>
        <w:sectPr w:rsidR="0047207C" w:rsidSect="002A5A9C">
          <w:footerReference w:type="default" r:id="rId11"/>
          <w:pgSz w:w="12240" w:h="15840"/>
          <w:pgMar w:top="1440" w:right="1800" w:bottom="1440" w:left="1800" w:header="720" w:footer="720" w:gutter="0"/>
          <w:pgNumType w:start="1"/>
          <w:cols w:space="720"/>
          <w:docGrid w:linePitch="360"/>
        </w:sectPr>
      </w:pPr>
    </w:p>
    <w:p w:rsidR="0047207C" w:rsidRPr="007A10DE" w:rsidRDefault="0047207C" w:rsidP="007A10DE">
      <w:pPr>
        <w:rPr>
          <w:szCs w:val="22"/>
        </w:rPr>
      </w:pPr>
    </w:p>
    <w:sectPr w:rsidR="0047207C" w:rsidRPr="007A10DE" w:rsidSect="0047207C">
      <w:footerReference w:type="default" r:id="rId12"/>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DF3" w:rsidRDefault="00B67DF3" w:rsidP="00D017D5">
      <w:r>
        <w:separator/>
      </w:r>
    </w:p>
  </w:endnote>
  <w:endnote w:type="continuationSeparator" w:id="0">
    <w:p w:rsidR="00B67DF3" w:rsidRDefault="00B67DF3" w:rsidP="00D0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07C" w:rsidRPr="0026354C" w:rsidRDefault="0047207C" w:rsidP="0026354C">
    <w:pPr>
      <w:pStyle w:val="Footer"/>
      <w:jc w:val="center"/>
      <w:rPr>
        <w:rFonts w:ascii="Calibri" w:hAnsi="Calibri"/>
        <w:sz w:val="22"/>
        <w:szCs w:val="22"/>
      </w:rPr>
    </w:pPr>
    <w:r w:rsidRPr="0026354C">
      <w:rPr>
        <w:rFonts w:ascii="Calibri" w:hAnsi="Calibri"/>
        <w:sz w:val="22"/>
        <w:szCs w:val="22"/>
      </w:rPr>
      <w:fldChar w:fldCharType="begin"/>
    </w:r>
    <w:r w:rsidRPr="0026354C">
      <w:rPr>
        <w:rFonts w:ascii="Calibri" w:hAnsi="Calibri"/>
        <w:sz w:val="22"/>
        <w:szCs w:val="22"/>
      </w:rPr>
      <w:instrText xml:space="preserve"> PAGE   \* MERGEFORMAT </w:instrText>
    </w:r>
    <w:r w:rsidRPr="0026354C">
      <w:rPr>
        <w:rFonts w:ascii="Calibri" w:hAnsi="Calibri"/>
        <w:sz w:val="22"/>
        <w:szCs w:val="22"/>
      </w:rPr>
      <w:fldChar w:fldCharType="separate"/>
    </w:r>
    <w:r>
      <w:rPr>
        <w:rFonts w:ascii="Calibri" w:hAnsi="Calibri"/>
        <w:noProof/>
        <w:sz w:val="22"/>
        <w:szCs w:val="22"/>
      </w:rPr>
      <w:t>19</w:t>
    </w:r>
    <w:r w:rsidRPr="0026354C">
      <w:rPr>
        <w:rFonts w:ascii="Calibri" w:hAnsi="Calibri"/>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618" w:rsidRPr="0026354C" w:rsidRDefault="00F93A03" w:rsidP="0026354C">
    <w:pPr>
      <w:pStyle w:val="Footer"/>
      <w:jc w:val="center"/>
      <w:rPr>
        <w:rFonts w:ascii="Calibri" w:hAnsi="Calibri"/>
        <w:sz w:val="22"/>
        <w:szCs w:val="22"/>
      </w:rPr>
    </w:pPr>
    <w:r w:rsidRPr="0026354C">
      <w:rPr>
        <w:rFonts w:ascii="Calibri" w:hAnsi="Calibri"/>
        <w:sz w:val="22"/>
        <w:szCs w:val="22"/>
      </w:rPr>
      <w:fldChar w:fldCharType="begin"/>
    </w:r>
    <w:r w:rsidR="002F1618" w:rsidRPr="0026354C">
      <w:rPr>
        <w:rFonts w:ascii="Calibri" w:hAnsi="Calibri"/>
        <w:sz w:val="22"/>
        <w:szCs w:val="22"/>
      </w:rPr>
      <w:instrText xml:space="preserve"> PAGE   \* MERGEFORMAT </w:instrText>
    </w:r>
    <w:r w:rsidRPr="0026354C">
      <w:rPr>
        <w:rFonts w:ascii="Calibri" w:hAnsi="Calibri"/>
        <w:sz w:val="22"/>
        <w:szCs w:val="22"/>
      </w:rPr>
      <w:fldChar w:fldCharType="separate"/>
    </w:r>
    <w:r w:rsidR="0047207C">
      <w:rPr>
        <w:rFonts w:ascii="Calibri" w:hAnsi="Calibri"/>
        <w:noProof/>
        <w:sz w:val="22"/>
        <w:szCs w:val="22"/>
      </w:rPr>
      <w:t>1</w:t>
    </w:r>
    <w:r w:rsidRPr="0026354C">
      <w:rPr>
        <w:rFonts w:ascii="Calibri" w:hAnsi="Calibr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DF3" w:rsidRDefault="00B67DF3" w:rsidP="00D017D5">
      <w:r>
        <w:separator/>
      </w:r>
    </w:p>
  </w:footnote>
  <w:footnote w:type="continuationSeparator" w:id="0">
    <w:p w:rsidR="00B67DF3" w:rsidRDefault="00B67DF3" w:rsidP="00D01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28"/>
    <w:multiLevelType w:val="hybridMultilevel"/>
    <w:tmpl w:val="8E700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56526"/>
    <w:multiLevelType w:val="hybridMultilevel"/>
    <w:tmpl w:val="52F4E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6162EE2"/>
    <w:multiLevelType w:val="hybridMultilevel"/>
    <w:tmpl w:val="811C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50023"/>
    <w:multiLevelType w:val="hybridMultilevel"/>
    <w:tmpl w:val="FDE8749E"/>
    <w:lvl w:ilvl="0" w:tplc="BA98DEF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523074"/>
    <w:multiLevelType w:val="hybridMultilevel"/>
    <w:tmpl w:val="B4E8B48A"/>
    <w:lvl w:ilvl="0" w:tplc="FFFFFFFF">
      <w:start w:val="1"/>
      <w:numFmt w:val="bullet"/>
      <w:pStyle w:val="SPDBulleted"/>
      <w:lvlText w:val=""/>
      <w:lvlJc w:val="left"/>
      <w:pPr>
        <w:tabs>
          <w:tab w:val="num" w:pos="1512"/>
        </w:tabs>
        <w:ind w:left="1512" w:hanging="360"/>
      </w:pPr>
      <w:rPr>
        <w:rFonts w:ascii="Symbol" w:hAnsi="Symbol"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0FEE487D"/>
    <w:multiLevelType w:val="hybridMultilevel"/>
    <w:tmpl w:val="4DB239BC"/>
    <w:lvl w:ilvl="0" w:tplc="2A5EDFDC">
      <w:numFmt w:val="bullet"/>
      <w:lvlText w:val="•"/>
      <w:lvlJc w:val="left"/>
      <w:pPr>
        <w:ind w:left="1890" w:hanging="45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B7677D"/>
    <w:multiLevelType w:val="hybridMultilevel"/>
    <w:tmpl w:val="0394ACF0"/>
    <w:lvl w:ilvl="0" w:tplc="2A5EDFDC">
      <w:numFmt w:val="bullet"/>
      <w:lvlText w:val="•"/>
      <w:lvlJc w:val="left"/>
      <w:pPr>
        <w:ind w:left="1890" w:hanging="45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212C37"/>
    <w:multiLevelType w:val="hybridMultilevel"/>
    <w:tmpl w:val="005AE57E"/>
    <w:lvl w:ilvl="0" w:tplc="9D929ACC">
      <w:start w:val="1"/>
      <w:numFmt w:val="bullet"/>
      <w:lvlText w:val=""/>
      <w:lvlJc w:val="left"/>
      <w:pPr>
        <w:tabs>
          <w:tab w:val="num" w:pos="720"/>
        </w:tabs>
        <w:ind w:left="720" w:hanging="360"/>
      </w:pPr>
      <w:rPr>
        <w:rFonts w:ascii="Symbol" w:hAnsi="Symbol" w:hint="default"/>
        <w:sz w:val="20"/>
      </w:rPr>
    </w:lvl>
    <w:lvl w:ilvl="1" w:tplc="253837E0" w:tentative="1">
      <w:start w:val="1"/>
      <w:numFmt w:val="bullet"/>
      <w:lvlText w:val=""/>
      <w:lvlJc w:val="left"/>
      <w:pPr>
        <w:tabs>
          <w:tab w:val="num" w:pos="1440"/>
        </w:tabs>
        <w:ind w:left="1440" w:hanging="360"/>
      </w:pPr>
      <w:rPr>
        <w:rFonts w:ascii="Symbol" w:hAnsi="Symbol" w:hint="default"/>
        <w:sz w:val="20"/>
      </w:rPr>
    </w:lvl>
    <w:lvl w:ilvl="2" w:tplc="FE5834AC" w:tentative="1">
      <w:start w:val="1"/>
      <w:numFmt w:val="bullet"/>
      <w:lvlText w:val=""/>
      <w:lvlJc w:val="left"/>
      <w:pPr>
        <w:tabs>
          <w:tab w:val="num" w:pos="2160"/>
        </w:tabs>
        <w:ind w:left="2160" w:hanging="360"/>
      </w:pPr>
      <w:rPr>
        <w:rFonts w:ascii="Symbol" w:hAnsi="Symbol" w:hint="default"/>
        <w:sz w:val="20"/>
      </w:rPr>
    </w:lvl>
    <w:lvl w:ilvl="3" w:tplc="35F43ABA" w:tentative="1">
      <w:start w:val="1"/>
      <w:numFmt w:val="bullet"/>
      <w:lvlText w:val=""/>
      <w:lvlJc w:val="left"/>
      <w:pPr>
        <w:tabs>
          <w:tab w:val="num" w:pos="2880"/>
        </w:tabs>
        <w:ind w:left="2880" w:hanging="360"/>
      </w:pPr>
      <w:rPr>
        <w:rFonts w:ascii="Symbol" w:hAnsi="Symbol" w:hint="default"/>
        <w:sz w:val="20"/>
      </w:rPr>
    </w:lvl>
    <w:lvl w:ilvl="4" w:tplc="758ABCBE" w:tentative="1">
      <w:start w:val="1"/>
      <w:numFmt w:val="bullet"/>
      <w:lvlText w:val=""/>
      <w:lvlJc w:val="left"/>
      <w:pPr>
        <w:tabs>
          <w:tab w:val="num" w:pos="3600"/>
        </w:tabs>
        <w:ind w:left="3600" w:hanging="360"/>
      </w:pPr>
      <w:rPr>
        <w:rFonts w:ascii="Symbol" w:hAnsi="Symbol" w:hint="default"/>
        <w:sz w:val="20"/>
      </w:rPr>
    </w:lvl>
    <w:lvl w:ilvl="5" w:tplc="401613A4" w:tentative="1">
      <w:start w:val="1"/>
      <w:numFmt w:val="bullet"/>
      <w:lvlText w:val=""/>
      <w:lvlJc w:val="left"/>
      <w:pPr>
        <w:tabs>
          <w:tab w:val="num" w:pos="4320"/>
        </w:tabs>
        <w:ind w:left="4320" w:hanging="360"/>
      </w:pPr>
      <w:rPr>
        <w:rFonts w:ascii="Symbol" w:hAnsi="Symbol" w:hint="default"/>
        <w:sz w:val="20"/>
      </w:rPr>
    </w:lvl>
    <w:lvl w:ilvl="6" w:tplc="D0B8D1FE" w:tentative="1">
      <w:start w:val="1"/>
      <w:numFmt w:val="bullet"/>
      <w:lvlText w:val=""/>
      <w:lvlJc w:val="left"/>
      <w:pPr>
        <w:tabs>
          <w:tab w:val="num" w:pos="5040"/>
        </w:tabs>
        <w:ind w:left="5040" w:hanging="360"/>
      </w:pPr>
      <w:rPr>
        <w:rFonts w:ascii="Symbol" w:hAnsi="Symbol" w:hint="default"/>
        <w:sz w:val="20"/>
      </w:rPr>
    </w:lvl>
    <w:lvl w:ilvl="7" w:tplc="99A26792" w:tentative="1">
      <w:start w:val="1"/>
      <w:numFmt w:val="bullet"/>
      <w:lvlText w:val=""/>
      <w:lvlJc w:val="left"/>
      <w:pPr>
        <w:tabs>
          <w:tab w:val="num" w:pos="5760"/>
        </w:tabs>
        <w:ind w:left="5760" w:hanging="360"/>
      </w:pPr>
      <w:rPr>
        <w:rFonts w:ascii="Symbol" w:hAnsi="Symbol" w:hint="default"/>
        <w:sz w:val="20"/>
      </w:rPr>
    </w:lvl>
    <w:lvl w:ilvl="8" w:tplc="B2C848D6" w:tentative="1">
      <w:start w:val="1"/>
      <w:numFmt w:val="bullet"/>
      <w:lvlText w:val=""/>
      <w:lvlJc w:val="left"/>
      <w:pPr>
        <w:tabs>
          <w:tab w:val="num" w:pos="6480"/>
        </w:tabs>
        <w:ind w:left="6480" w:hanging="360"/>
      </w:pPr>
      <w:rPr>
        <w:rFonts w:ascii="Symbol" w:hAnsi="Symbol" w:hint="default"/>
        <w:sz w:val="20"/>
      </w:rPr>
    </w:lvl>
  </w:abstractNum>
  <w:abstractNum w:abstractNumId="8">
    <w:nsid w:val="1BAD76B4"/>
    <w:multiLevelType w:val="hybridMultilevel"/>
    <w:tmpl w:val="48F089B2"/>
    <w:lvl w:ilvl="0" w:tplc="2A5EDFDC">
      <w:numFmt w:val="bullet"/>
      <w:lvlText w:val="•"/>
      <w:lvlJc w:val="left"/>
      <w:pPr>
        <w:ind w:left="1170" w:hanging="45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E0B14"/>
    <w:multiLevelType w:val="hybridMultilevel"/>
    <w:tmpl w:val="325E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6142D"/>
    <w:multiLevelType w:val="hybridMultilevel"/>
    <w:tmpl w:val="8B6C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C0F37"/>
    <w:multiLevelType w:val="hybridMultilevel"/>
    <w:tmpl w:val="9CEEE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1FC7A74"/>
    <w:multiLevelType w:val="hybridMultilevel"/>
    <w:tmpl w:val="26B43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AB50DEA"/>
    <w:multiLevelType w:val="hybridMultilevel"/>
    <w:tmpl w:val="1828FFA4"/>
    <w:lvl w:ilvl="0" w:tplc="2A5EDFDC">
      <w:numFmt w:val="bullet"/>
      <w:lvlText w:val="•"/>
      <w:lvlJc w:val="left"/>
      <w:pPr>
        <w:ind w:left="1890" w:hanging="450"/>
      </w:pPr>
      <w:rPr>
        <w:rFonts w:ascii="Calibri" w:eastAsia="Times New Roman" w:hAnsi="Calibri"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F45A1D"/>
    <w:multiLevelType w:val="hybridMultilevel"/>
    <w:tmpl w:val="32E285E0"/>
    <w:lvl w:ilvl="0" w:tplc="5B728A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7A5712"/>
    <w:multiLevelType w:val="hybridMultilevel"/>
    <w:tmpl w:val="495E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9F27C8"/>
    <w:multiLevelType w:val="hybridMultilevel"/>
    <w:tmpl w:val="97562A12"/>
    <w:lvl w:ilvl="0" w:tplc="2A5EDFDC">
      <w:numFmt w:val="bullet"/>
      <w:lvlText w:val="•"/>
      <w:lvlJc w:val="left"/>
      <w:pPr>
        <w:ind w:left="1170" w:hanging="45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1B2A4B"/>
    <w:multiLevelType w:val="hybridMultilevel"/>
    <w:tmpl w:val="97A61F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nsid w:val="5DCE041A"/>
    <w:multiLevelType w:val="hybridMultilevel"/>
    <w:tmpl w:val="6FAA4F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33A54"/>
    <w:multiLevelType w:val="hybridMultilevel"/>
    <w:tmpl w:val="AB906486"/>
    <w:lvl w:ilvl="0" w:tplc="2A5EDFDC">
      <w:numFmt w:val="bullet"/>
      <w:lvlText w:val="•"/>
      <w:lvlJc w:val="left"/>
      <w:pPr>
        <w:ind w:left="1170" w:hanging="45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68327D"/>
    <w:multiLevelType w:val="hybridMultilevel"/>
    <w:tmpl w:val="3078E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A244134"/>
    <w:multiLevelType w:val="hybridMultilevel"/>
    <w:tmpl w:val="4518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9D376C"/>
    <w:multiLevelType w:val="hybridMultilevel"/>
    <w:tmpl w:val="CCE8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3102F"/>
    <w:multiLevelType w:val="hybridMultilevel"/>
    <w:tmpl w:val="837EDB66"/>
    <w:lvl w:ilvl="0" w:tplc="83FE42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423D5F"/>
    <w:multiLevelType w:val="hybridMultilevel"/>
    <w:tmpl w:val="36C23FB6"/>
    <w:lvl w:ilvl="0" w:tplc="9112F470">
      <w:start w:val="1"/>
      <w:numFmt w:val="bullet"/>
      <w:lvlText w:val=""/>
      <w:lvlJc w:val="left"/>
      <w:pPr>
        <w:tabs>
          <w:tab w:val="num" w:pos="720"/>
        </w:tabs>
        <w:ind w:left="720" w:hanging="360"/>
      </w:pPr>
      <w:rPr>
        <w:rFonts w:ascii="Symbol" w:hAnsi="Symbol" w:hint="default"/>
        <w:sz w:val="20"/>
      </w:rPr>
    </w:lvl>
    <w:lvl w:ilvl="1" w:tplc="21B0D88A" w:tentative="1">
      <w:start w:val="1"/>
      <w:numFmt w:val="bullet"/>
      <w:lvlText w:val=""/>
      <w:lvlJc w:val="left"/>
      <w:pPr>
        <w:tabs>
          <w:tab w:val="num" w:pos="1440"/>
        </w:tabs>
        <w:ind w:left="1440" w:hanging="360"/>
      </w:pPr>
      <w:rPr>
        <w:rFonts w:ascii="Symbol" w:hAnsi="Symbol" w:hint="default"/>
        <w:sz w:val="20"/>
      </w:rPr>
    </w:lvl>
    <w:lvl w:ilvl="2" w:tplc="B8E23E9E" w:tentative="1">
      <w:start w:val="1"/>
      <w:numFmt w:val="bullet"/>
      <w:lvlText w:val=""/>
      <w:lvlJc w:val="left"/>
      <w:pPr>
        <w:tabs>
          <w:tab w:val="num" w:pos="2160"/>
        </w:tabs>
        <w:ind w:left="2160" w:hanging="360"/>
      </w:pPr>
      <w:rPr>
        <w:rFonts w:ascii="Symbol" w:hAnsi="Symbol" w:hint="default"/>
        <w:sz w:val="20"/>
      </w:rPr>
    </w:lvl>
    <w:lvl w:ilvl="3" w:tplc="A754D378" w:tentative="1">
      <w:start w:val="1"/>
      <w:numFmt w:val="bullet"/>
      <w:lvlText w:val=""/>
      <w:lvlJc w:val="left"/>
      <w:pPr>
        <w:tabs>
          <w:tab w:val="num" w:pos="2880"/>
        </w:tabs>
        <w:ind w:left="2880" w:hanging="360"/>
      </w:pPr>
      <w:rPr>
        <w:rFonts w:ascii="Symbol" w:hAnsi="Symbol" w:hint="default"/>
        <w:sz w:val="20"/>
      </w:rPr>
    </w:lvl>
    <w:lvl w:ilvl="4" w:tplc="30823CFC" w:tentative="1">
      <w:start w:val="1"/>
      <w:numFmt w:val="bullet"/>
      <w:lvlText w:val=""/>
      <w:lvlJc w:val="left"/>
      <w:pPr>
        <w:tabs>
          <w:tab w:val="num" w:pos="3600"/>
        </w:tabs>
        <w:ind w:left="3600" w:hanging="360"/>
      </w:pPr>
      <w:rPr>
        <w:rFonts w:ascii="Symbol" w:hAnsi="Symbol" w:hint="default"/>
        <w:sz w:val="20"/>
      </w:rPr>
    </w:lvl>
    <w:lvl w:ilvl="5" w:tplc="F9AE2B2A" w:tentative="1">
      <w:start w:val="1"/>
      <w:numFmt w:val="bullet"/>
      <w:lvlText w:val=""/>
      <w:lvlJc w:val="left"/>
      <w:pPr>
        <w:tabs>
          <w:tab w:val="num" w:pos="4320"/>
        </w:tabs>
        <w:ind w:left="4320" w:hanging="360"/>
      </w:pPr>
      <w:rPr>
        <w:rFonts w:ascii="Symbol" w:hAnsi="Symbol" w:hint="default"/>
        <w:sz w:val="20"/>
      </w:rPr>
    </w:lvl>
    <w:lvl w:ilvl="6" w:tplc="53043DF6" w:tentative="1">
      <w:start w:val="1"/>
      <w:numFmt w:val="bullet"/>
      <w:lvlText w:val=""/>
      <w:lvlJc w:val="left"/>
      <w:pPr>
        <w:tabs>
          <w:tab w:val="num" w:pos="5040"/>
        </w:tabs>
        <w:ind w:left="5040" w:hanging="360"/>
      </w:pPr>
      <w:rPr>
        <w:rFonts w:ascii="Symbol" w:hAnsi="Symbol" w:hint="default"/>
        <w:sz w:val="20"/>
      </w:rPr>
    </w:lvl>
    <w:lvl w:ilvl="7" w:tplc="81BA58E8" w:tentative="1">
      <w:start w:val="1"/>
      <w:numFmt w:val="bullet"/>
      <w:lvlText w:val=""/>
      <w:lvlJc w:val="left"/>
      <w:pPr>
        <w:tabs>
          <w:tab w:val="num" w:pos="5760"/>
        </w:tabs>
        <w:ind w:left="5760" w:hanging="360"/>
      </w:pPr>
      <w:rPr>
        <w:rFonts w:ascii="Symbol" w:hAnsi="Symbol" w:hint="default"/>
        <w:sz w:val="20"/>
      </w:rPr>
    </w:lvl>
    <w:lvl w:ilvl="8" w:tplc="0E5ADABE" w:tentative="1">
      <w:start w:val="1"/>
      <w:numFmt w:val="bullet"/>
      <w:lvlText w:val=""/>
      <w:lvlJc w:val="left"/>
      <w:pPr>
        <w:tabs>
          <w:tab w:val="num" w:pos="6480"/>
        </w:tabs>
        <w:ind w:left="6480" w:hanging="360"/>
      </w:pPr>
      <w:rPr>
        <w:rFonts w:ascii="Symbol" w:hAnsi="Symbol" w:hint="default"/>
        <w:sz w:val="20"/>
      </w:rPr>
    </w:lvl>
  </w:abstractNum>
  <w:abstractNum w:abstractNumId="25">
    <w:nsid w:val="79D81B52"/>
    <w:multiLevelType w:val="hybridMultilevel"/>
    <w:tmpl w:val="2378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0"/>
  </w:num>
  <w:num w:numId="4">
    <w:abstractNumId w:val="17"/>
  </w:num>
  <w:num w:numId="5">
    <w:abstractNumId w:val="24"/>
  </w:num>
  <w:num w:numId="6">
    <w:abstractNumId w:val="15"/>
  </w:num>
  <w:num w:numId="7">
    <w:abstractNumId w:val="14"/>
  </w:num>
  <w:num w:numId="8">
    <w:abstractNumId w:val="0"/>
  </w:num>
  <w:num w:numId="9">
    <w:abstractNumId w:val="23"/>
  </w:num>
  <w:num w:numId="10">
    <w:abstractNumId w:val="21"/>
  </w:num>
  <w:num w:numId="11">
    <w:abstractNumId w:val="16"/>
  </w:num>
  <w:num w:numId="12">
    <w:abstractNumId w:val="6"/>
  </w:num>
  <w:num w:numId="13">
    <w:abstractNumId w:val="5"/>
  </w:num>
  <w:num w:numId="14">
    <w:abstractNumId w:val="13"/>
  </w:num>
  <w:num w:numId="15">
    <w:abstractNumId w:val="19"/>
  </w:num>
  <w:num w:numId="16">
    <w:abstractNumId w:val="20"/>
  </w:num>
  <w:num w:numId="17">
    <w:abstractNumId w:val="3"/>
  </w:num>
  <w:num w:numId="18">
    <w:abstractNumId w:val="8"/>
  </w:num>
  <w:num w:numId="19">
    <w:abstractNumId w:val="4"/>
  </w:num>
  <w:num w:numId="20">
    <w:abstractNumId w:val="11"/>
  </w:num>
  <w:num w:numId="21">
    <w:abstractNumId w:val="25"/>
  </w:num>
  <w:num w:numId="22">
    <w:abstractNumId w:val="2"/>
  </w:num>
  <w:num w:numId="23">
    <w:abstractNumId w:val="18"/>
  </w:num>
  <w:num w:numId="24">
    <w:abstractNumId w:val="22"/>
  </w:num>
  <w:num w:numId="25">
    <w:abstractNumId w:val="9"/>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25E0"/>
    <w:rsid w:val="0002263A"/>
    <w:rsid w:val="00025F03"/>
    <w:rsid w:val="0004284B"/>
    <w:rsid w:val="00056073"/>
    <w:rsid w:val="00073756"/>
    <w:rsid w:val="00083890"/>
    <w:rsid w:val="00086A46"/>
    <w:rsid w:val="000B68CE"/>
    <w:rsid w:val="000D183A"/>
    <w:rsid w:val="000D513E"/>
    <w:rsid w:val="000D7C16"/>
    <w:rsid w:val="000E7D08"/>
    <w:rsid w:val="00113FE4"/>
    <w:rsid w:val="00124851"/>
    <w:rsid w:val="001320AC"/>
    <w:rsid w:val="00145CBE"/>
    <w:rsid w:val="001464A6"/>
    <w:rsid w:val="00153BFE"/>
    <w:rsid w:val="00157C21"/>
    <w:rsid w:val="00175AE7"/>
    <w:rsid w:val="001A4F77"/>
    <w:rsid w:val="001B19C3"/>
    <w:rsid w:val="001C3345"/>
    <w:rsid w:val="001E1538"/>
    <w:rsid w:val="002115A3"/>
    <w:rsid w:val="00213071"/>
    <w:rsid w:val="002136AC"/>
    <w:rsid w:val="00222D40"/>
    <w:rsid w:val="0023023C"/>
    <w:rsid w:val="00250C50"/>
    <w:rsid w:val="00256CAB"/>
    <w:rsid w:val="002577FE"/>
    <w:rsid w:val="0026354C"/>
    <w:rsid w:val="00267A90"/>
    <w:rsid w:val="002776EF"/>
    <w:rsid w:val="00281344"/>
    <w:rsid w:val="00293ADA"/>
    <w:rsid w:val="002A1190"/>
    <w:rsid w:val="002A4989"/>
    <w:rsid w:val="002A5A9C"/>
    <w:rsid w:val="002B3053"/>
    <w:rsid w:val="002C0861"/>
    <w:rsid w:val="002D12D3"/>
    <w:rsid w:val="002E367B"/>
    <w:rsid w:val="002E6D3E"/>
    <w:rsid w:val="002F1618"/>
    <w:rsid w:val="002F29EE"/>
    <w:rsid w:val="00302684"/>
    <w:rsid w:val="00327B0F"/>
    <w:rsid w:val="00330585"/>
    <w:rsid w:val="00343824"/>
    <w:rsid w:val="00345627"/>
    <w:rsid w:val="00380FA0"/>
    <w:rsid w:val="00393C4E"/>
    <w:rsid w:val="003B3B6D"/>
    <w:rsid w:val="003D24C9"/>
    <w:rsid w:val="003D2F81"/>
    <w:rsid w:val="003E3655"/>
    <w:rsid w:val="00400473"/>
    <w:rsid w:val="004218DF"/>
    <w:rsid w:val="0045225D"/>
    <w:rsid w:val="00467F37"/>
    <w:rsid w:val="004712A7"/>
    <w:rsid w:val="0047207C"/>
    <w:rsid w:val="0048288C"/>
    <w:rsid w:val="004D15DB"/>
    <w:rsid w:val="004D6D3B"/>
    <w:rsid w:val="004E4DDB"/>
    <w:rsid w:val="004F78D0"/>
    <w:rsid w:val="00522719"/>
    <w:rsid w:val="0053250F"/>
    <w:rsid w:val="00533941"/>
    <w:rsid w:val="00542F95"/>
    <w:rsid w:val="00545AD4"/>
    <w:rsid w:val="00546DA8"/>
    <w:rsid w:val="00554C27"/>
    <w:rsid w:val="00564CAC"/>
    <w:rsid w:val="0059255F"/>
    <w:rsid w:val="005A769C"/>
    <w:rsid w:val="005B179D"/>
    <w:rsid w:val="005B7922"/>
    <w:rsid w:val="005B7FB4"/>
    <w:rsid w:val="005D4C6B"/>
    <w:rsid w:val="005E2108"/>
    <w:rsid w:val="00600D58"/>
    <w:rsid w:val="00610898"/>
    <w:rsid w:val="00640FF9"/>
    <w:rsid w:val="00652D5B"/>
    <w:rsid w:val="00655FE8"/>
    <w:rsid w:val="00662A3E"/>
    <w:rsid w:val="006811D4"/>
    <w:rsid w:val="00683208"/>
    <w:rsid w:val="00696114"/>
    <w:rsid w:val="006961F9"/>
    <w:rsid w:val="0069699E"/>
    <w:rsid w:val="00696BC0"/>
    <w:rsid w:val="00696FE2"/>
    <w:rsid w:val="006A5C4B"/>
    <w:rsid w:val="006B5075"/>
    <w:rsid w:val="006C46F6"/>
    <w:rsid w:val="006F29C5"/>
    <w:rsid w:val="00700922"/>
    <w:rsid w:val="0070640F"/>
    <w:rsid w:val="00713FD3"/>
    <w:rsid w:val="00724A92"/>
    <w:rsid w:val="007266DF"/>
    <w:rsid w:val="0073719A"/>
    <w:rsid w:val="00765CEE"/>
    <w:rsid w:val="00775F2A"/>
    <w:rsid w:val="007902C8"/>
    <w:rsid w:val="007A10DE"/>
    <w:rsid w:val="007A4212"/>
    <w:rsid w:val="007C4D96"/>
    <w:rsid w:val="007F5BC3"/>
    <w:rsid w:val="00824913"/>
    <w:rsid w:val="00832A7F"/>
    <w:rsid w:val="00840D6A"/>
    <w:rsid w:val="00841989"/>
    <w:rsid w:val="0085000C"/>
    <w:rsid w:val="00852468"/>
    <w:rsid w:val="00874B00"/>
    <w:rsid w:val="008A3C6F"/>
    <w:rsid w:val="008B63C9"/>
    <w:rsid w:val="008B6BC4"/>
    <w:rsid w:val="008D2EB3"/>
    <w:rsid w:val="008D6F7C"/>
    <w:rsid w:val="00901054"/>
    <w:rsid w:val="009702AD"/>
    <w:rsid w:val="009719A5"/>
    <w:rsid w:val="00973458"/>
    <w:rsid w:val="00991132"/>
    <w:rsid w:val="009F36E6"/>
    <w:rsid w:val="00A06F5E"/>
    <w:rsid w:val="00A07675"/>
    <w:rsid w:val="00A26859"/>
    <w:rsid w:val="00A34B6A"/>
    <w:rsid w:val="00A37B3D"/>
    <w:rsid w:val="00A41E42"/>
    <w:rsid w:val="00A444B5"/>
    <w:rsid w:val="00A57F21"/>
    <w:rsid w:val="00A852CC"/>
    <w:rsid w:val="00AA319F"/>
    <w:rsid w:val="00AC473C"/>
    <w:rsid w:val="00AD35F4"/>
    <w:rsid w:val="00AE0981"/>
    <w:rsid w:val="00AE14C0"/>
    <w:rsid w:val="00B03E62"/>
    <w:rsid w:val="00B13B66"/>
    <w:rsid w:val="00B373F3"/>
    <w:rsid w:val="00B40700"/>
    <w:rsid w:val="00B46078"/>
    <w:rsid w:val="00B52CA4"/>
    <w:rsid w:val="00B63E72"/>
    <w:rsid w:val="00B67DF3"/>
    <w:rsid w:val="00B7039D"/>
    <w:rsid w:val="00B728D2"/>
    <w:rsid w:val="00B73607"/>
    <w:rsid w:val="00B9209D"/>
    <w:rsid w:val="00BA36CC"/>
    <w:rsid w:val="00BA6FD3"/>
    <w:rsid w:val="00BB0454"/>
    <w:rsid w:val="00BB70AE"/>
    <w:rsid w:val="00BC2D83"/>
    <w:rsid w:val="00BC37EA"/>
    <w:rsid w:val="00BC7A56"/>
    <w:rsid w:val="00BD0526"/>
    <w:rsid w:val="00BD2307"/>
    <w:rsid w:val="00BD2F4C"/>
    <w:rsid w:val="00BD696C"/>
    <w:rsid w:val="00BE11BF"/>
    <w:rsid w:val="00BE65F3"/>
    <w:rsid w:val="00C01C20"/>
    <w:rsid w:val="00C025E0"/>
    <w:rsid w:val="00C14113"/>
    <w:rsid w:val="00C17100"/>
    <w:rsid w:val="00C3233F"/>
    <w:rsid w:val="00C37A55"/>
    <w:rsid w:val="00C74996"/>
    <w:rsid w:val="00C760FD"/>
    <w:rsid w:val="00C77762"/>
    <w:rsid w:val="00CA4DBB"/>
    <w:rsid w:val="00CB25C8"/>
    <w:rsid w:val="00D017D5"/>
    <w:rsid w:val="00D032A8"/>
    <w:rsid w:val="00D14477"/>
    <w:rsid w:val="00D320DE"/>
    <w:rsid w:val="00D44FDF"/>
    <w:rsid w:val="00D65B9C"/>
    <w:rsid w:val="00D667D4"/>
    <w:rsid w:val="00D95C28"/>
    <w:rsid w:val="00D97C4F"/>
    <w:rsid w:val="00DA7986"/>
    <w:rsid w:val="00DB3696"/>
    <w:rsid w:val="00DB6912"/>
    <w:rsid w:val="00DD1E53"/>
    <w:rsid w:val="00DE7A3D"/>
    <w:rsid w:val="00DF1C4E"/>
    <w:rsid w:val="00E0215D"/>
    <w:rsid w:val="00E05C18"/>
    <w:rsid w:val="00E359CF"/>
    <w:rsid w:val="00E4118A"/>
    <w:rsid w:val="00E53A2F"/>
    <w:rsid w:val="00E652C0"/>
    <w:rsid w:val="00E8440E"/>
    <w:rsid w:val="00E84F62"/>
    <w:rsid w:val="00EB5E79"/>
    <w:rsid w:val="00EE0AE4"/>
    <w:rsid w:val="00EE6128"/>
    <w:rsid w:val="00EE7D05"/>
    <w:rsid w:val="00EF4A9D"/>
    <w:rsid w:val="00F152E1"/>
    <w:rsid w:val="00F169EC"/>
    <w:rsid w:val="00F279C3"/>
    <w:rsid w:val="00F4227E"/>
    <w:rsid w:val="00F43BB7"/>
    <w:rsid w:val="00F4697D"/>
    <w:rsid w:val="00F74ED2"/>
    <w:rsid w:val="00F87BAA"/>
    <w:rsid w:val="00F91197"/>
    <w:rsid w:val="00F93A03"/>
    <w:rsid w:val="00FA1D28"/>
    <w:rsid w:val="00FA6977"/>
    <w:rsid w:val="00FB5413"/>
    <w:rsid w:val="00FC5F80"/>
    <w:rsid w:val="00FC7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9D"/>
    <w:rPr>
      <w:sz w:val="24"/>
      <w:szCs w:val="24"/>
    </w:rPr>
  </w:style>
  <w:style w:type="paragraph" w:styleId="Heading1">
    <w:name w:val="heading 1"/>
    <w:basedOn w:val="Normal"/>
    <w:qFormat/>
    <w:rsid w:val="00B7039D"/>
    <w:pPr>
      <w:spacing w:before="240" w:after="240" w:line="336" w:lineRule="atLeast"/>
      <w:outlineLvl w:val="0"/>
    </w:pPr>
    <w:rPr>
      <w:b/>
      <w:bCs/>
      <w:color w:val="000000"/>
      <w:spacing w:val="17"/>
      <w:kern w:val="36"/>
      <w:sz w:val="38"/>
      <w:szCs w:val="38"/>
    </w:rPr>
  </w:style>
  <w:style w:type="paragraph" w:styleId="Heading2">
    <w:name w:val="heading 2"/>
    <w:basedOn w:val="Normal"/>
    <w:link w:val="Heading2Char"/>
    <w:qFormat/>
    <w:rsid w:val="00B7039D"/>
    <w:pPr>
      <w:spacing w:before="240" w:after="240" w:line="336" w:lineRule="atLeast"/>
      <w:outlineLvl w:val="1"/>
    </w:pPr>
    <w:rPr>
      <w:b/>
      <w:bCs/>
      <w:color w:val="000000"/>
      <w:spacing w:val="17"/>
      <w:sz w:val="36"/>
      <w:szCs w:val="36"/>
    </w:rPr>
  </w:style>
  <w:style w:type="paragraph" w:styleId="Heading3">
    <w:name w:val="heading 3"/>
    <w:basedOn w:val="Normal"/>
    <w:link w:val="Heading3Char"/>
    <w:qFormat/>
    <w:rsid w:val="00B7039D"/>
    <w:pPr>
      <w:spacing w:before="240" w:after="240" w:line="336" w:lineRule="atLeast"/>
      <w:outlineLvl w:val="2"/>
    </w:pPr>
    <w:rPr>
      <w:b/>
      <w:bCs/>
      <w:color w:val="000000"/>
      <w:spacing w:val="17"/>
      <w:sz w:val="34"/>
      <w:szCs w:val="34"/>
    </w:rPr>
  </w:style>
  <w:style w:type="paragraph" w:styleId="Heading4">
    <w:name w:val="heading 4"/>
    <w:basedOn w:val="Normal"/>
    <w:qFormat/>
    <w:rsid w:val="00B7039D"/>
    <w:pPr>
      <w:spacing w:before="240" w:after="240" w:line="336" w:lineRule="atLeast"/>
      <w:outlineLvl w:val="3"/>
    </w:pPr>
    <w:rPr>
      <w:b/>
      <w:bCs/>
      <w:color w:val="000000"/>
      <w:sz w:val="30"/>
      <w:szCs w:val="30"/>
    </w:rPr>
  </w:style>
  <w:style w:type="paragraph" w:styleId="Heading5">
    <w:name w:val="heading 5"/>
    <w:basedOn w:val="Normal"/>
    <w:qFormat/>
    <w:rsid w:val="00B7039D"/>
    <w:pPr>
      <w:spacing w:before="240" w:after="240" w:line="336" w:lineRule="atLeast"/>
      <w:outlineLvl w:val="4"/>
    </w:pPr>
    <w:rPr>
      <w:b/>
      <w:bCs/>
      <w:color w:val="000000"/>
      <w:sz w:val="30"/>
      <w:szCs w:val="30"/>
    </w:rPr>
  </w:style>
  <w:style w:type="paragraph" w:styleId="Heading6">
    <w:name w:val="heading 6"/>
    <w:basedOn w:val="Normal"/>
    <w:qFormat/>
    <w:rsid w:val="00B7039D"/>
    <w:pPr>
      <w:spacing w:before="240" w:after="240" w:line="336" w:lineRule="atLeast"/>
      <w:outlineLvl w:val="5"/>
    </w:pPr>
    <w:rPr>
      <w:b/>
      <w:bCs/>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7039D"/>
    <w:rPr>
      <w:b/>
      <w:bCs/>
      <w:strike w:val="0"/>
      <w:dstrike w:val="0"/>
      <w:color w:val="145DA4"/>
      <w:spacing w:val="2"/>
      <w:sz w:val="24"/>
      <w:szCs w:val="24"/>
      <w:u w:val="none"/>
      <w:effect w:val="none"/>
    </w:rPr>
  </w:style>
  <w:style w:type="character" w:styleId="FollowedHyperlink">
    <w:name w:val="FollowedHyperlink"/>
    <w:basedOn w:val="DefaultParagraphFont"/>
    <w:semiHidden/>
    <w:rsid w:val="00B7039D"/>
    <w:rPr>
      <w:b/>
      <w:bCs/>
      <w:strike w:val="0"/>
      <w:dstrike w:val="0"/>
      <w:color w:val="145DA4"/>
      <w:spacing w:val="2"/>
      <w:sz w:val="24"/>
      <w:szCs w:val="24"/>
      <w:u w:val="none"/>
      <w:effect w:val="none"/>
    </w:rPr>
  </w:style>
  <w:style w:type="paragraph" w:styleId="HTMLPreformatted">
    <w:name w:val="HTML Preformatted"/>
    <w:basedOn w:val="Normal"/>
    <w:semiHidden/>
    <w:rsid w:val="00B7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NormalWeb">
    <w:name w:val="Normal (Web)"/>
    <w:basedOn w:val="Normal"/>
    <w:semiHidden/>
    <w:rsid w:val="00B7039D"/>
    <w:pPr>
      <w:spacing w:before="264" w:after="264"/>
    </w:pPr>
  </w:style>
  <w:style w:type="paragraph" w:customStyle="1" w:styleId="pagebreak">
    <w:name w:val="pagebreak"/>
    <w:basedOn w:val="Normal"/>
    <w:rsid w:val="00B7039D"/>
    <w:pPr>
      <w:spacing w:before="264" w:after="264"/>
    </w:pPr>
  </w:style>
  <w:style w:type="paragraph" w:customStyle="1" w:styleId="verdana">
    <w:name w:val="verdana"/>
    <w:basedOn w:val="Normal"/>
    <w:rsid w:val="00B7039D"/>
    <w:pPr>
      <w:spacing w:before="264" w:after="264"/>
    </w:pPr>
    <w:rPr>
      <w:rFonts w:ascii="Verdana" w:hAnsi="Verdana"/>
    </w:rPr>
  </w:style>
  <w:style w:type="paragraph" w:customStyle="1" w:styleId="arial">
    <w:name w:val="arial"/>
    <w:basedOn w:val="Normal"/>
    <w:rsid w:val="00B7039D"/>
    <w:pPr>
      <w:spacing w:before="264" w:after="264"/>
    </w:pPr>
    <w:rPr>
      <w:rFonts w:ascii="Arial" w:hAnsi="Arial" w:cs="Arial"/>
    </w:rPr>
  </w:style>
  <w:style w:type="paragraph" w:customStyle="1" w:styleId="georgia">
    <w:name w:val="georgia"/>
    <w:basedOn w:val="Normal"/>
    <w:rsid w:val="00B7039D"/>
    <w:pPr>
      <w:spacing w:before="264" w:after="264"/>
    </w:pPr>
    <w:rPr>
      <w:rFonts w:ascii="Georgia" w:hAnsi="Georgia"/>
    </w:rPr>
  </w:style>
  <w:style w:type="paragraph" w:customStyle="1" w:styleId="times">
    <w:name w:val="times"/>
    <w:basedOn w:val="Normal"/>
    <w:rsid w:val="00B7039D"/>
    <w:pPr>
      <w:spacing w:before="264" w:after="264"/>
    </w:pPr>
  </w:style>
  <w:style w:type="paragraph" w:customStyle="1" w:styleId="smallsize">
    <w:name w:val="smallsize"/>
    <w:basedOn w:val="Normal"/>
    <w:rsid w:val="00B7039D"/>
    <w:pPr>
      <w:spacing w:before="264" w:after="264"/>
    </w:pPr>
    <w:rPr>
      <w:sz w:val="17"/>
      <w:szCs w:val="17"/>
    </w:rPr>
  </w:style>
  <w:style w:type="paragraph" w:customStyle="1" w:styleId="mediumsize">
    <w:name w:val="mediumsize"/>
    <w:basedOn w:val="Normal"/>
    <w:rsid w:val="00B7039D"/>
    <w:pPr>
      <w:spacing w:before="264" w:after="264"/>
    </w:pPr>
    <w:rPr>
      <w:sz w:val="20"/>
      <w:szCs w:val="20"/>
    </w:rPr>
  </w:style>
  <w:style w:type="paragraph" w:customStyle="1" w:styleId="largesize">
    <w:name w:val="largesize"/>
    <w:basedOn w:val="Normal"/>
    <w:rsid w:val="00B7039D"/>
    <w:pPr>
      <w:spacing w:before="264" w:after="264"/>
    </w:pPr>
    <w:rPr>
      <w:sz w:val="23"/>
      <w:szCs w:val="23"/>
    </w:rPr>
  </w:style>
  <w:style w:type="paragraph" w:customStyle="1" w:styleId="xlargesize">
    <w:name w:val="xlargesize"/>
    <w:basedOn w:val="Normal"/>
    <w:rsid w:val="00B7039D"/>
    <w:pPr>
      <w:spacing w:before="264" w:after="264"/>
    </w:pPr>
    <w:rPr>
      <w:sz w:val="27"/>
      <w:szCs w:val="27"/>
    </w:rPr>
  </w:style>
  <w:style w:type="paragraph" w:customStyle="1" w:styleId="contenttitle">
    <w:name w:val="contenttitle"/>
    <w:basedOn w:val="Normal"/>
    <w:rsid w:val="00B7039D"/>
    <w:pPr>
      <w:spacing w:after="240" w:line="336" w:lineRule="atLeast"/>
    </w:pPr>
    <w:rPr>
      <w:b/>
      <w:bCs/>
      <w:color w:val="000000"/>
      <w:sz w:val="31"/>
      <w:szCs w:val="31"/>
    </w:rPr>
  </w:style>
  <w:style w:type="paragraph" w:customStyle="1" w:styleId="hidden">
    <w:name w:val="hidden"/>
    <w:basedOn w:val="Normal"/>
    <w:rsid w:val="00B7039D"/>
    <w:pPr>
      <w:spacing w:before="264" w:after="264"/>
    </w:pPr>
    <w:rPr>
      <w:vanish/>
    </w:rPr>
  </w:style>
  <w:style w:type="paragraph" w:customStyle="1" w:styleId="docicon">
    <w:name w:val="docicon"/>
    <w:basedOn w:val="Normal"/>
    <w:rsid w:val="00B7039D"/>
    <w:pPr>
      <w:spacing w:before="264" w:after="264"/>
      <w:textAlignment w:val="top"/>
    </w:pPr>
  </w:style>
  <w:style w:type="paragraph" w:customStyle="1" w:styleId="doclink">
    <w:name w:val="doclink"/>
    <w:basedOn w:val="Normal"/>
    <w:rsid w:val="00B7039D"/>
    <w:pPr>
      <w:spacing w:before="264" w:after="264"/>
    </w:pPr>
  </w:style>
  <w:style w:type="paragraph" w:customStyle="1" w:styleId="negativevalue">
    <w:name w:val="negativevalue"/>
    <w:basedOn w:val="Normal"/>
    <w:rsid w:val="00B7039D"/>
    <w:pPr>
      <w:spacing w:before="264" w:after="264"/>
    </w:pPr>
    <w:rPr>
      <w:color w:val="FF0000"/>
    </w:rPr>
  </w:style>
  <w:style w:type="paragraph" w:customStyle="1" w:styleId="doctextcontainer">
    <w:name w:val="doctextcontainer"/>
    <w:basedOn w:val="Normal"/>
    <w:rsid w:val="00B7039D"/>
    <w:pPr>
      <w:spacing w:before="264" w:after="264"/>
    </w:pPr>
  </w:style>
  <w:style w:type="paragraph" w:customStyle="1" w:styleId="container">
    <w:name w:val="container"/>
    <w:basedOn w:val="Normal"/>
    <w:rsid w:val="00B7039D"/>
    <w:pPr>
      <w:spacing w:before="264" w:after="264"/>
      <w:ind w:left="300"/>
    </w:pPr>
  </w:style>
  <w:style w:type="paragraph" w:customStyle="1" w:styleId="divider">
    <w:name w:val="divider"/>
    <w:basedOn w:val="Normal"/>
    <w:rsid w:val="00B7039D"/>
    <w:pPr>
      <w:pBdr>
        <w:top w:val="inset" w:sz="18" w:space="0" w:color="777777"/>
        <w:left w:val="inset" w:sz="18" w:space="0" w:color="777777"/>
        <w:bottom w:val="inset" w:sz="18" w:space="0" w:color="777777"/>
        <w:right w:val="inset" w:sz="18" w:space="0" w:color="777777"/>
      </w:pBdr>
      <w:spacing w:before="264" w:after="264"/>
    </w:pPr>
  </w:style>
  <w:style w:type="paragraph" w:customStyle="1" w:styleId="centerloading">
    <w:name w:val="centerloading"/>
    <w:basedOn w:val="Normal"/>
    <w:rsid w:val="00B7039D"/>
    <w:pPr>
      <w:spacing w:before="2850" w:after="2850"/>
      <w:jc w:val="center"/>
      <w:textAlignment w:val="center"/>
    </w:pPr>
  </w:style>
  <w:style w:type="paragraph" w:customStyle="1" w:styleId="secfilingdoc">
    <w:name w:val="secfilingdoc"/>
    <w:basedOn w:val="Normal"/>
    <w:rsid w:val="00B7039D"/>
    <w:pPr>
      <w:spacing w:before="264" w:after="264"/>
    </w:pPr>
  </w:style>
  <w:style w:type="paragraph" w:customStyle="1" w:styleId="fsnolink">
    <w:name w:val="fsnolink"/>
    <w:basedOn w:val="Normal"/>
    <w:rsid w:val="00B7039D"/>
    <w:pPr>
      <w:spacing w:before="264" w:after="264"/>
    </w:pPr>
    <w:rPr>
      <w:b/>
      <w:bCs/>
      <w:color w:val="252525"/>
    </w:rPr>
  </w:style>
  <w:style w:type="paragraph" w:customStyle="1" w:styleId="textarea">
    <w:name w:val="textarea"/>
    <w:basedOn w:val="Normal"/>
    <w:rsid w:val="00B7039D"/>
    <w:pPr>
      <w:spacing w:before="264" w:after="264"/>
    </w:pPr>
    <w:rPr>
      <w:sz w:val="19"/>
      <w:szCs w:val="19"/>
    </w:rPr>
  </w:style>
  <w:style w:type="paragraph" w:customStyle="1" w:styleId="copyright">
    <w:name w:val="copyright"/>
    <w:basedOn w:val="Normal"/>
    <w:rsid w:val="00B7039D"/>
    <w:pPr>
      <w:spacing w:before="720" w:after="264" w:line="288" w:lineRule="atLeast"/>
    </w:pPr>
    <w:rPr>
      <w:color w:val="666666"/>
      <w:sz w:val="19"/>
      <w:szCs w:val="19"/>
    </w:rPr>
  </w:style>
  <w:style w:type="paragraph" w:customStyle="1" w:styleId="highlight">
    <w:name w:val="highlight"/>
    <w:basedOn w:val="Normal"/>
    <w:rsid w:val="00B7039D"/>
    <w:pPr>
      <w:spacing w:before="264" w:after="264"/>
    </w:pPr>
    <w:rPr>
      <w:color w:val="FF0000"/>
    </w:rPr>
  </w:style>
  <w:style w:type="paragraph" w:customStyle="1" w:styleId="error">
    <w:name w:val="error"/>
    <w:basedOn w:val="Normal"/>
    <w:rsid w:val="00B7039D"/>
    <w:pPr>
      <w:spacing w:before="264" w:after="264"/>
    </w:pPr>
    <w:rPr>
      <w:color w:val="FF0000"/>
    </w:rPr>
  </w:style>
  <w:style w:type="paragraph" w:customStyle="1" w:styleId="sectionid">
    <w:name w:val="sectionid"/>
    <w:basedOn w:val="Normal"/>
    <w:rsid w:val="00B7039D"/>
    <w:pPr>
      <w:spacing w:before="264" w:after="264"/>
    </w:pPr>
  </w:style>
  <w:style w:type="paragraph" w:customStyle="1" w:styleId="pagetitle">
    <w:name w:val="pagetitle"/>
    <w:basedOn w:val="Normal"/>
    <w:rsid w:val="00B7039D"/>
    <w:pPr>
      <w:spacing w:before="12" w:after="12"/>
    </w:pPr>
    <w:rPr>
      <w:b/>
      <w:bCs/>
      <w:sz w:val="26"/>
      <w:szCs w:val="26"/>
    </w:rPr>
  </w:style>
  <w:style w:type="paragraph" w:customStyle="1" w:styleId="separator">
    <w:name w:val="separator"/>
    <w:basedOn w:val="Normal"/>
    <w:rsid w:val="00B7039D"/>
    <w:pPr>
      <w:spacing w:before="225" w:after="225"/>
    </w:pPr>
  </w:style>
  <w:style w:type="paragraph" w:customStyle="1" w:styleId="codenavigatoranchor">
    <w:name w:val="codenavigatoranchor"/>
    <w:basedOn w:val="Normal"/>
    <w:rsid w:val="00B7039D"/>
    <w:pPr>
      <w:spacing w:after="264"/>
      <w:ind w:right="45"/>
    </w:pPr>
  </w:style>
  <w:style w:type="paragraph" w:customStyle="1" w:styleId="sfragdata">
    <w:name w:val="sfragdata"/>
    <w:basedOn w:val="Normal"/>
    <w:rsid w:val="00B7039D"/>
    <w:pPr>
      <w:spacing w:before="264" w:after="264"/>
    </w:pPr>
    <w:rPr>
      <w:vanish/>
    </w:rPr>
  </w:style>
  <w:style w:type="paragraph" w:customStyle="1" w:styleId="sfragbrackets">
    <w:name w:val="sfrag_brackets"/>
    <w:basedOn w:val="Normal"/>
    <w:rsid w:val="00B7039D"/>
    <w:pPr>
      <w:spacing w:before="264" w:after="264"/>
    </w:pPr>
    <w:rPr>
      <w:vanish/>
    </w:rPr>
  </w:style>
  <w:style w:type="paragraph" w:customStyle="1" w:styleId="sfragdatashown">
    <w:name w:val="sfragdata_shown"/>
    <w:basedOn w:val="Normal"/>
    <w:rsid w:val="00B7039D"/>
    <w:pPr>
      <w:spacing w:before="264" w:after="264"/>
    </w:pPr>
    <w:rPr>
      <w:color w:val="FF0000"/>
      <w:sz w:val="19"/>
      <w:szCs w:val="19"/>
    </w:rPr>
  </w:style>
  <w:style w:type="paragraph" w:customStyle="1" w:styleId="sfragbracketsshown">
    <w:name w:val="sfrag_brackets_shown"/>
    <w:basedOn w:val="Normal"/>
    <w:rsid w:val="00B7039D"/>
    <w:pPr>
      <w:spacing w:before="264" w:after="264"/>
      <w:ind w:left="24" w:right="48"/>
    </w:pPr>
    <w:rPr>
      <w:b/>
      <w:bCs/>
      <w:color w:val="336699"/>
      <w:sz w:val="34"/>
      <w:szCs w:val="34"/>
    </w:rPr>
  </w:style>
  <w:style w:type="paragraph" w:customStyle="1" w:styleId="listlink">
    <w:name w:val="listlink"/>
    <w:basedOn w:val="Normal"/>
    <w:rsid w:val="00B7039D"/>
  </w:style>
  <w:style w:type="paragraph" w:customStyle="1" w:styleId="permalink">
    <w:name w:val="permalink"/>
    <w:basedOn w:val="Normal"/>
    <w:rsid w:val="00B7039D"/>
    <w:pPr>
      <w:spacing w:before="264" w:after="264"/>
    </w:pPr>
    <w:rPr>
      <w:vanish/>
    </w:rPr>
  </w:style>
  <w:style w:type="paragraph" w:customStyle="1" w:styleId="tocimg">
    <w:name w:val="tocimg"/>
    <w:basedOn w:val="Normal"/>
    <w:rsid w:val="00B7039D"/>
    <w:pPr>
      <w:spacing w:before="264" w:after="264"/>
    </w:pPr>
  </w:style>
  <w:style w:type="paragraph" w:customStyle="1" w:styleId="tllsllbutton">
    <w:name w:val="tllsllbutton"/>
    <w:basedOn w:val="Normal"/>
    <w:rsid w:val="00B7039D"/>
    <w:pPr>
      <w:spacing w:line="285" w:lineRule="atLeast"/>
      <w:ind w:left="30" w:right="30"/>
      <w:textAlignment w:val="center"/>
    </w:pPr>
    <w:rPr>
      <w:rFonts w:ascii="Arial" w:hAnsi="Arial" w:cs="Arial"/>
      <w:color w:val="145DA4"/>
      <w:sz w:val="15"/>
      <w:szCs w:val="15"/>
    </w:rPr>
  </w:style>
  <w:style w:type="paragraph" w:customStyle="1" w:styleId="itablesresult">
    <w:name w:val="itablesresult"/>
    <w:basedOn w:val="Normal"/>
    <w:rsid w:val="00B7039D"/>
    <w:pPr>
      <w:spacing w:before="276" w:after="264"/>
    </w:pPr>
  </w:style>
  <w:style w:type="paragraph" w:customStyle="1" w:styleId="nexuscreates">
    <w:name w:val="nexuscreates"/>
    <w:basedOn w:val="Normal"/>
    <w:rsid w:val="00B7039D"/>
    <w:pPr>
      <w:shd w:val="clear" w:color="auto" w:fill="FFCC99"/>
      <w:spacing w:before="264" w:after="264"/>
    </w:pPr>
  </w:style>
  <w:style w:type="paragraph" w:customStyle="1" w:styleId="nexusmaycreate">
    <w:name w:val="nexusmaycreate"/>
    <w:basedOn w:val="Normal"/>
    <w:rsid w:val="00B7039D"/>
    <w:pPr>
      <w:shd w:val="clear" w:color="auto" w:fill="FFFFCC"/>
      <w:spacing w:before="264" w:after="264"/>
    </w:pPr>
  </w:style>
  <w:style w:type="paragraph" w:customStyle="1" w:styleId="nexusnotcreate">
    <w:name w:val="nexusnotcreate"/>
    <w:basedOn w:val="Normal"/>
    <w:rsid w:val="00B7039D"/>
    <w:pPr>
      <w:shd w:val="clear" w:color="auto" w:fill="CCFFCC"/>
      <w:spacing w:before="264" w:after="264"/>
    </w:pPr>
  </w:style>
  <w:style w:type="paragraph" w:customStyle="1" w:styleId="nexusnopos">
    <w:name w:val="nexusnopos"/>
    <w:basedOn w:val="Normal"/>
    <w:rsid w:val="00B7039D"/>
    <w:pPr>
      <w:shd w:val="clear" w:color="auto" w:fill="99CCFF"/>
      <w:spacing w:before="264" w:after="264"/>
    </w:pPr>
  </w:style>
  <w:style w:type="paragraph" w:customStyle="1" w:styleId="nexustopic">
    <w:name w:val="nexustopic"/>
    <w:basedOn w:val="Normal"/>
    <w:rsid w:val="00B7039D"/>
    <w:pPr>
      <w:spacing w:before="264" w:after="264"/>
    </w:pPr>
    <w:rPr>
      <w:b/>
      <w:bCs/>
    </w:rPr>
  </w:style>
  <w:style w:type="paragraph" w:customStyle="1" w:styleId="itablesinputwrapper">
    <w:name w:val="itablesinputwrapper"/>
    <w:basedOn w:val="Normal"/>
    <w:rsid w:val="00B7039D"/>
    <w:pPr>
      <w:spacing w:before="264" w:after="264" w:line="360" w:lineRule="atLeast"/>
    </w:pPr>
  </w:style>
  <w:style w:type="paragraph" w:customStyle="1" w:styleId="infomessagecontainer">
    <w:name w:val="infomessagecontainer"/>
    <w:basedOn w:val="Normal"/>
    <w:rsid w:val="00B7039D"/>
    <w:pPr>
      <w:pBdr>
        <w:top w:val="single" w:sz="6" w:space="8" w:color="auto"/>
        <w:left w:val="single" w:sz="6" w:space="31" w:color="auto"/>
        <w:bottom w:val="single" w:sz="6" w:space="8" w:color="auto"/>
        <w:right w:val="single" w:sz="6" w:space="8" w:color="auto"/>
      </w:pBdr>
      <w:shd w:val="clear" w:color="auto" w:fill="AEDFF7"/>
      <w:spacing w:before="150" w:after="150"/>
    </w:pPr>
    <w:rPr>
      <w:color w:val="093B8B"/>
    </w:rPr>
  </w:style>
  <w:style w:type="paragraph" w:customStyle="1" w:styleId="successmessagecontainer">
    <w:name w:val="successmessagecontainer"/>
    <w:basedOn w:val="Normal"/>
    <w:rsid w:val="00B7039D"/>
    <w:pPr>
      <w:pBdr>
        <w:top w:val="single" w:sz="6" w:space="8" w:color="auto"/>
        <w:left w:val="single" w:sz="6" w:space="31" w:color="auto"/>
        <w:bottom w:val="single" w:sz="6" w:space="8" w:color="auto"/>
        <w:right w:val="single" w:sz="6" w:space="8" w:color="auto"/>
      </w:pBdr>
      <w:shd w:val="clear" w:color="auto" w:fill="DFF3BD"/>
      <w:spacing w:before="150" w:after="150"/>
    </w:pPr>
    <w:rPr>
      <w:color w:val="5E8B00"/>
    </w:rPr>
  </w:style>
  <w:style w:type="paragraph" w:customStyle="1" w:styleId="warnmessagecontainer">
    <w:name w:val="warnmessagecontainer"/>
    <w:basedOn w:val="Normal"/>
    <w:rsid w:val="00B7039D"/>
    <w:pPr>
      <w:pBdr>
        <w:top w:val="single" w:sz="6" w:space="8" w:color="auto"/>
        <w:left w:val="single" w:sz="6" w:space="31" w:color="auto"/>
        <w:bottom w:val="single" w:sz="6" w:space="8" w:color="auto"/>
        <w:right w:val="single" w:sz="6" w:space="8" w:color="auto"/>
      </w:pBdr>
      <w:shd w:val="clear" w:color="auto" w:fill="FEEEA0"/>
      <w:spacing w:before="150" w:after="150"/>
    </w:pPr>
    <w:rPr>
      <w:color w:val="8D4D05"/>
    </w:rPr>
  </w:style>
  <w:style w:type="paragraph" w:customStyle="1" w:styleId="validationmessagecontainer">
    <w:name w:val="validationmessagecontainer"/>
    <w:basedOn w:val="Normal"/>
    <w:rsid w:val="00B7039D"/>
    <w:pPr>
      <w:pBdr>
        <w:top w:val="single" w:sz="6" w:space="8" w:color="auto"/>
        <w:left w:val="single" w:sz="6" w:space="31" w:color="auto"/>
        <w:bottom w:val="single" w:sz="6" w:space="8" w:color="auto"/>
        <w:right w:val="single" w:sz="6" w:space="8" w:color="auto"/>
      </w:pBdr>
      <w:shd w:val="clear" w:color="auto" w:fill="FFCCB8"/>
      <w:spacing w:before="150" w:after="150"/>
    </w:pPr>
    <w:rPr>
      <w:color w:val="D93100"/>
    </w:rPr>
  </w:style>
  <w:style w:type="paragraph" w:customStyle="1" w:styleId="errormessagecontainer">
    <w:name w:val="errormessagecontainer"/>
    <w:basedOn w:val="Normal"/>
    <w:rsid w:val="00B7039D"/>
    <w:pPr>
      <w:pBdr>
        <w:top w:val="single" w:sz="6" w:space="8" w:color="auto"/>
        <w:left w:val="single" w:sz="6" w:space="31" w:color="auto"/>
        <w:bottom w:val="single" w:sz="6" w:space="8" w:color="auto"/>
        <w:right w:val="single" w:sz="6" w:space="8" w:color="auto"/>
      </w:pBdr>
      <w:shd w:val="clear" w:color="auto" w:fill="FDAAAB"/>
      <w:spacing w:before="150" w:after="150"/>
    </w:pPr>
    <w:rPr>
      <w:color w:val="CF0006"/>
    </w:rPr>
  </w:style>
  <w:style w:type="paragraph" w:customStyle="1" w:styleId="validationmessageicon">
    <w:name w:val="validationmessageicon"/>
    <w:basedOn w:val="Normal"/>
    <w:rsid w:val="00B7039D"/>
    <w:pPr>
      <w:spacing w:before="264" w:after="264"/>
    </w:pPr>
  </w:style>
  <w:style w:type="paragraph" w:customStyle="1" w:styleId="message-close">
    <w:name w:val="message-close"/>
    <w:basedOn w:val="Normal"/>
    <w:rsid w:val="00B7039D"/>
    <w:pPr>
      <w:spacing w:before="264" w:after="264"/>
    </w:pPr>
  </w:style>
  <w:style w:type="paragraph" w:customStyle="1" w:styleId="message-close-icon">
    <w:name w:val="message-close-icon"/>
    <w:basedOn w:val="Normal"/>
    <w:rsid w:val="00B7039D"/>
    <w:pPr>
      <w:spacing w:before="30" w:after="30"/>
      <w:ind w:left="30" w:right="30"/>
    </w:pPr>
  </w:style>
  <w:style w:type="paragraph" w:customStyle="1" w:styleId="doc-notes">
    <w:name w:val="doc-notes"/>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eolnewpage">
    <w:name w:val="eolnewpage"/>
    <w:basedOn w:val="Normal"/>
    <w:rsid w:val="00B7039D"/>
    <w:pPr>
      <w:spacing w:before="264" w:after="264"/>
    </w:pPr>
  </w:style>
  <w:style w:type="paragraph" w:customStyle="1" w:styleId="eolcenter">
    <w:name w:val="eolcenter"/>
    <w:basedOn w:val="Normal"/>
    <w:rsid w:val="00B7039D"/>
    <w:pPr>
      <w:spacing w:before="264" w:after="264"/>
    </w:pPr>
  </w:style>
  <w:style w:type="paragraph" w:customStyle="1" w:styleId="eolleftalign">
    <w:name w:val="eolleftalign"/>
    <w:basedOn w:val="Normal"/>
    <w:rsid w:val="00B7039D"/>
    <w:pPr>
      <w:spacing w:before="264" w:after="264"/>
    </w:pPr>
  </w:style>
  <w:style w:type="paragraph" w:customStyle="1" w:styleId="eolprint50pt">
    <w:name w:val="eolprint50pt"/>
    <w:basedOn w:val="Normal"/>
    <w:rsid w:val="00B7039D"/>
    <w:pPr>
      <w:spacing w:before="264" w:after="264"/>
    </w:pPr>
  </w:style>
  <w:style w:type="paragraph" w:customStyle="1" w:styleId="eolprint55pt">
    <w:name w:val="eolprint55pt"/>
    <w:basedOn w:val="Normal"/>
    <w:rsid w:val="00B7039D"/>
    <w:pPr>
      <w:spacing w:before="264" w:after="264"/>
    </w:pPr>
  </w:style>
  <w:style w:type="paragraph" w:customStyle="1" w:styleId="eolprint60pt">
    <w:name w:val="eolprint60pt"/>
    <w:basedOn w:val="Normal"/>
    <w:rsid w:val="00B7039D"/>
    <w:pPr>
      <w:spacing w:before="264" w:after="264"/>
    </w:pPr>
  </w:style>
  <w:style w:type="paragraph" w:customStyle="1" w:styleId="eolprint65pt">
    <w:name w:val="eolprint65pt"/>
    <w:basedOn w:val="Normal"/>
    <w:rsid w:val="00B7039D"/>
    <w:pPr>
      <w:spacing w:before="264" w:after="264"/>
    </w:pPr>
  </w:style>
  <w:style w:type="paragraph" w:customStyle="1" w:styleId="eolprint70pt">
    <w:name w:val="eolprint70pt"/>
    <w:basedOn w:val="Normal"/>
    <w:rsid w:val="00B7039D"/>
    <w:pPr>
      <w:spacing w:before="264" w:after="264"/>
    </w:pPr>
  </w:style>
  <w:style w:type="paragraph" w:customStyle="1" w:styleId="eolprint75pt">
    <w:name w:val="eolprint75pt"/>
    <w:basedOn w:val="Normal"/>
    <w:rsid w:val="00B7039D"/>
    <w:pPr>
      <w:spacing w:before="264" w:after="264"/>
    </w:pPr>
  </w:style>
  <w:style w:type="paragraph" w:customStyle="1" w:styleId="eolprint80pt">
    <w:name w:val="eolprint80pt"/>
    <w:basedOn w:val="Normal"/>
    <w:rsid w:val="00B7039D"/>
    <w:pPr>
      <w:spacing w:before="264" w:after="264"/>
    </w:pPr>
  </w:style>
  <w:style w:type="paragraph" w:customStyle="1" w:styleId="eolprint85pt">
    <w:name w:val="eolprint85pt"/>
    <w:basedOn w:val="Normal"/>
    <w:rsid w:val="00B7039D"/>
    <w:pPr>
      <w:spacing w:before="264" w:after="264"/>
    </w:pPr>
  </w:style>
  <w:style w:type="paragraph" w:customStyle="1" w:styleId="eolprint90pt">
    <w:name w:val="eolprint90pt"/>
    <w:basedOn w:val="Normal"/>
    <w:rsid w:val="00B7039D"/>
    <w:pPr>
      <w:spacing w:before="264" w:after="264"/>
    </w:pPr>
  </w:style>
  <w:style w:type="paragraph" w:customStyle="1" w:styleId="eolprint95pt">
    <w:name w:val="eolprint95pt"/>
    <w:basedOn w:val="Normal"/>
    <w:rsid w:val="00B7039D"/>
    <w:pPr>
      <w:spacing w:before="264" w:after="264"/>
    </w:pPr>
  </w:style>
  <w:style w:type="paragraph" w:customStyle="1" w:styleId="tlllink">
    <w:name w:val="tlllink"/>
    <w:basedOn w:val="Normal"/>
    <w:rsid w:val="00B7039D"/>
    <w:pPr>
      <w:spacing w:before="264" w:after="264"/>
    </w:pPr>
  </w:style>
  <w:style w:type="paragraph" w:customStyle="1" w:styleId="tllsllimage">
    <w:name w:val="tllsllimage"/>
    <w:basedOn w:val="Normal"/>
    <w:rsid w:val="00B7039D"/>
    <w:pPr>
      <w:spacing w:before="264" w:after="264"/>
    </w:pPr>
  </w:style>
  <w:style w:type="paragraph" w:customStyle="1" w:styleId="tllslltext">
    <w:name w:val="tllslltext"/>
    <w:basedOn w:val="Normal"/>
    <w:rsid w:val="00B7039D"/>
    <w:pPr>
      <w:spacing w:before="264" w:after="264"/>
    </w:pPr>
  </w:style>
  <w:style w:type="paragraph" w:customStyle="1" w:styleId="rightdoor">
    <w:name w:val="rightdoor"/>
    <w:basedOn w:val="Normal"/>
    <w:rsid w:val="00B7039D"/>
    <w:pPr>
      <w:spacing w:before="264" w:after="264"/>
    </w:pPr>
  </w:style>
  <w:style w:type="paragraph" w:customStyle="1" w:styleId="leftdoor">
    <w:name w:val="leftdoor"/>
    <w:basedOn w:val="Normal"/>
    <w:rsid w:val="00B7039D"/>
    <w:pPr>
      <w:spacing w:before="264" w:after="264"/>
    </w:pPr>
  </w:style>
  <w:style w:type="paragraph" w:customStyle="1" w:styleId="resultmonthslist">
    <w:name w:val="resultmonthslist"/>
    <w:basedOn w:val="Normal"/>
    <w:rsid w:val="00B7039D"/>
    <w:pPr>
      <w:spacing w:before="264" w:after="264"/>
    </w:pPr>
  </w:style>
  <w:style w:type="paragraph" w:customStyle="1" w:styleId="term">
    <w:name w:val="term"/>
    <w:basedOn w:val="Normal"/>
    <w:rsid w:val="00B7039D"/>
    <w:pPr>
      <w:spacing w:before="264" w:after="264"/>
    </w:pPr>
  </w:style>
  <w:style w:type="paragraph" w:customStyle="1" w:styleId="message">
    <w:name w:val="message"/>
    <w:basedOn w:val="Normal"/>
    <w:rsid w:val="00B7039D"/>
    <w:pPr>
      <w:spacing w:before="264" w:after="264"/>
    </w:pPr>
  </w:style>
  <w:style w:type="paragraph" w:customStyle="1" w:styleId="mainsort">
    <w:name w:val="mainsort"/>
    <w:basedOn w:val="Normal"/>
    <w:rsid w:val="00B7039D"/>
    <w:pPr>
      <w:spacing w:before="264" w:after="264"/>
    </w:pPr>
  </w:style>
  <w:style w:type="paragraph" w:customStyle="1" w:styleId="subsort">
    <w:name w:val="subsort"/>
    <w:basedOn w:val="Normal"/>
    <w:rsid w:val="00B7039D"/>
    <w:pPr>
      <w:spacing w:before="264" w:after="264"/>
    </w:pPr>
  </w:style>
  <w:style w:type="paragraph" w:customStyle="1" w:styleId="subsortoff">
    <w:name w:val="subsort_off"/>
    <w:basedOn w:val="Normal"/>
    <w:rsid w:val="00B7039D"/>
    <w:pPr>
      <w:spacing w:before="264" w:after="264"/>
    </w:pPr>
  </w:style>
  <w:style w:type="paragraph" w:customStyle="1" w:styleId="sortlabel">
    <w:name w:val="sortlabel"/>
    <w:basedOn w:val="Normal"/>
    <w:rsid w:val="00B7039D"/>
    <w:pPr>
      <w:spacing w:before="264" w:after="264"/>
    </w:pPr>
  </w:style>
  <w:style w:type="paragraph" w:customStyle="1" w:styleId="article">
    <w:name w:val="article"/>
    <w:basedOn w:val="Normal"/>
    <w:rsid w:val="00B7039D"/>
    <w:pPr>
      <w:spacing w:before="264" w:after="264"/>
    </w:pPr>
  </w:style>
  <w:style w:type="paragraph" w:customStyle="1" w:styleId="articletitle">
    <w:name w:val="articletitle"/>
    <w:basedOn w:val="Normal"/>
    <w:rsid w:val="00B7039D"/>
    <w:pPr>
      <w:spacing w:before="264" w:after="264"/>
    </w:pPr>
  </w:style>
  <w:style w:type="paragraph" w:customStyle="1" w:styleId="articletitleunsub">
    <w:name w:val="articletitleunsub"/>
    <w:basedOn w:val="Normal"/>
    <w:rsid w:val="00B7039D"/>
    <w:pPr>
      <w:spacing w:before="264" w:after="264"/>
    </w:pPr>
  </w:style>
  <w:style w:type="paragraph" w:customStyle="1" w:styleId="linkdate">
    <w:name w:val="linkdate"/>
    <w:basedOn w:val="Normal"/>
    <w:rsid w:val="00B7039D"/>
    <w:pPr>
      <w:spacing w:before="264" w:after="264"/>
    </w:pPr>
  </w:style>
  <w:style w:type="paragraph" w:customStyle="1" w:styleId="doc-notes-item-operations">
    <w:name w:val="doc-notes-item-operations"/>
    <w:basedOn w:val="Normal"/>
    <w:rsid w:val="00B7039D"/>
    <w:pPr>
      <w:spacing w:before="264" w:after="264"/>
    </w:pPr>
  </w:style>
  <w:style w:type="paragraph" w:customStyle="1" w:styleId="notesops">
    <w:name w:val="notesops"/>
    <w:basedOn w:val="Normal"/>
    <w:rsid w:val="00B7039D"/>
    <w:pPr>
      <w:spacing w:before="264" w:after="264"/>
    </w:pPr>
  </w:style>
  <w:style w:type="paragraph" w:customStyle="1" w:styleId="doc-notes-header">
    <w:name w:val="doc-notes-header"/>
    <w:basedOn w:val="Normal"/>
    <w:rsid w:val="00B7039D"/>
    <w:pPr>
      <w:spacing w:before="264" w:after="264"/>
    </w:pPr>
  </w:style>
  <w:style w:type="paragraph" w:customStyle="1" w:styleId="doc-notes-header-title">
    <w:name w:val="doc-notes-header-title"/>
    <w:basedOn w:val="Normal"/>
    <w:rsid w:val="00B7039D"/>
    <w:pPr>
      <w:spacing w:before="264" w:after="264"/>
    </w:pPr>
  </w:style>
  <w:style w:type="paragraph" w:customStyle="1" w:styleId="doc-notes-header-collapse">
    <w:name w:val="doc-notes-header-collapse"/>
    <w:basedOn w:val="Normal"/>
    <w:rsid w:val="00B7039D"/>
    <w:pPr>
      <w:spacing w:before="264" w:after="264"/>
    </w:pPr>
  </w:style>
  <w:style w:type="paragraph" w:customStyle="1" w:styleId="doc-notes-list">
    <w:name w:val="doc-notes-list"/>
    <w:basedOn w:val="Normal"/>
    <w:rsid w:val="00B7039D"/>
    <w:pPr>
      <w:spacing w:before="264" w:after="264"/>
    </w:pPr>
  </w:style>
  <w:style w:type="paragraph" w:customStyle="1" w:styleId="doc-notes-item">
    <w:name w:val="doc-notes-item"/>
    <w:basedOn w:val="Normal"/>
    <w:rsid w:val="00B7039D"/>
    <w:pPr>
      <w:spacing w:before="264" w:after="264"/>
    </w:pPr>
  </w:style>
  <w:style w:type="paragraph" w:customStyle="1" w:styleId="doc-notes-itemspan">
    <w:name w:val="doc-notes-item&gt;span"/>
    <w:basedOn w:val="Normal"/>
    <w:rsid w:val="00B7039D"/>
    <w:pPr>
      <w:spacing w:before="264" w:after="264"/>
    </w:pPr>
  </w:style>
  <w:style w:type="paragraph" w:customStyle="1" w:styleId="notesform">
    <w:name w:val="notesform"/>
    <w:basedOn w:val="Normal"/>
    <w:rsid w:val="00B7039D"/>
    <w:pPr>
      <w:spacing w:before="264" w:after="264"/>
    </w:pPr>
  </w:style>
  <w:style w:type="paragraph" w:customStyle="1" w:styleId="doc-notes-item-date">
    <w:name w:val="doc-notes-item-date"/>
    <w:basedOn w:val="Normal"/>
    <w:rsid w:val="00B7039D"/>
    <w:pPr>
      <w:spacing w:before="264" w:after="264"/>
    </w:pPr>
  </w:style>
  <w:style w:type="paragraph" w:customStyle="1" w:styleId="doc-notes-item-foldername">
    <w:name w:val="doc-notes-item-foldername"/>
    <w:basedOn w:val="Normal"/>
    <w:rsid w:val="00B7039D"/>
    <w:pPr>
      <w:spacing w:before="264" w:after="264"/>
    </w:pPr>
  </w:style>
  <w:style w:type="paragraph" w:customStyle="1" w:styleId="doc-notes-item-content">
    <w:name w:val="doc-notes-item-content"/>
    <w:basedOn w:val="Normal"/>
    <w:rsid w:val="00B7039D"/>
    <w:pPr>
      <w:spacing w:before="264" w:after="264"/>
    </w:pPr>
  </w:style>
  <w:style w:type="paragraph" w:customStyle="1" w:styleId="articlecheckbox">
    <w:name w:val="articlecheckbox"/>
    <w:basedOn w:val="Normal"/>
    <w:rsid w:val="00B7039D"/>
    <w:pPr>
      <w:spacing w:before="264" w:after="264"/>
    </w:pPr>
  </w:style>
  <w:style w:type="paragraph" w:customStyle="1" w:styleId="itdwsignature">
    <w:name w:val="itdwsignature"/>
    <w:basedOn w:val="Normal"/>
    <w:rsid w:val="00B7039D"/>
    <w:pPr>
      <w:spacing w:before="264" w:after="264"/>
    </w:pPr>
  </w:style>
  <w:style w:type="paragraph" w:customStyle="1" w:styleId="jurisdiction">
    <w:name w:val="jurisdiction"/>
    <w:basedOn w:val="Normal"/>
    <w:rsid w:val="00B7039D"/>
    <w:pPr>
      <w:spacing w:before="264" w:after="264"/>
    </w:pPr>
  </w:style>
  <w:style w:type="paragraph" w:customStyle="1" w:styleId="topic">
    <w:name w:val="topic"/>
    <w:basedOn w:val="Normal"/>
    <w:rsid w:val="00B7039D"/>
    <w:pPr>
      <w:spacing w:before="264" w:after="264"/>
    </w:pPr>
  </w:style>
  <w:style w:type="paragraph" w:customStyle="1" w:styleId="paddedbutton">
    <w:name w:val="paddedbutton"/>
    <w:basedOn w:val="Normal"/>
    <w:rsid w:val="00B7039D"/>
    <w:pPr>
      <w:spacing w:before="264" w:after="264"/>
    </w:pPr>
  </w:style>
  <w:style w:type="paragraph" w:customStyle="1" w:styleId="label">
    <w:name w:val="label"/>
    <w:basedOn w:val="Normal"/>
    <w:rsid w:val="00B7039D"/>
    <w:pPr>
      <w:spacing w:before="264" w:after="264"/>
    </w:pPr>
  </w:style>
  <w:style w:type="paragraph" w:customStyle="1" w:styleId="link">
    <w:name w:val="link"/>
    <w:basedOn w:val="Normal"/>
    <w:rsid w:val="00B7039D"/>
    <w:pPr>
      <w:spacing w:before="264" w:after="264"/>
    </w:pPr>
  </w:style>
  <w:style w:type="paragraph" w:customStyle="1" w:styleId="linkaimg">
    <w:name w:val="link&gt;a&gt;img"/>
    <w:basedOn w:val="Normal"/>
    <w:rsid w:val="00B7039D"/>
    <w:pPr>
      <w:spacing w:before="264" w:after="264"/>
    </w:pPr>
  </w:style>
  <w:style w:type="paragraph" w:customStyle="1" w:styleId="fragmentstextlabel">
    <w:name w:val="fragments_textlabel"/>
    <w:basedOn w:val="Normal"/>
    <w:rsid w:val="00B7039D"/>
    <w:pPr>
      <w:spacing w:before="264" w:after="264"/>
    </w:pPr>
  </w:style>
  <w:style w:type="paragraph" w:customStyle="1" w:styleId="description">
    <w:name w:val="description"/>
    <w:basedOn w:val="Normal"/>
    <w:rsid w:val="00B7039D"/>
    <w:pPr>
      <w:spacing w:before="264" w:after="264"/>
    </w:pPr>
  </w:style>
  <w:style w:type="paragraph" w:customStyle="1" w:styleId="answerfilter">
    <w:name w:val="answerfilter"/>
    <w:basedOn w:val="Normal"/>
    <w:rsid w:val="00B7039D"/>
    <w:pPr>
      <w:spacing w:before="264" w:after="264"/>
    </w:pPr>
  </w:style>
  <w:style w:type="paragraph" w:customStyle="1" w:styleId="stdsummary">
    <w:name w:val="stdsummary"/>
    <w:basedOn w:val="Normal"/>
    <w:rsid w:val="00B7039D"/>
    <w:pPr>
      <w:spacing w:before="264" w:after="264"/>
    </w:pPr>
  </w:style>
  <w:style w:type="paragraph" w:customStyle="1" w:styleId="optcontainer">
    <w:name w:val="optcontainer"/>
    <w:basedOn w:val="Normal"/>
    <w:rsid w:val="00B7039D"/>
    <w:pPr>
      <w:spacing w:before="264" w:after="264"/>
    </w:pPr>
  </w:style>
  <w:style w:type="paragraph" w:customStyle="1" w:styleId="chartdisplayopt">
    <w:name w:val="chartdisplayopt"/>
    <w:basedOn w:val="Normal"/>
    <w:rsid w:val="00B7039D"/>
    <w:pPr>
      <w:spacing w:before="264" w:after="264"/>
    </w:pPr>
  </w:style>
  <w:style w:type="paragraph" w:customStyle="1" w:styleId="emphasize">
    <w:name w:val="emphasize"/>
    <w:basedOn w:val="Normal"/>
    <w:rsid w:val="00B7039D"/>
    <w:pPr>
      <w:spacing w:before="264" w:after="264"/>
    </w:pPr>
  </w:style>
  <w:style w:type="character" w:customStyle="1" w:styleId="emphasize1">
    <w:name w:val="emphasize1"/>
    <w:basedOn w:val="DefaultParagraphFont"/>
    <w:rsid w:val="00B7039D"/>
  </w:style>
  <w:style w:type="paragraph" w:customStyle="1" w:styleId="NormalWeb1">
    <w:name w:val="Normal (Web)1"/>
    <w:basedOn w:val="Normal"/>
    <w:rsid w:val="00B7039D"/>
  </w:style>
  <w:style w:type="paragraph" w:customStyle="1" w:styleId="NormalWeb2">
    <w:name w:val="Normal (Web)2"/>
    <w:basedOn w:val="Normal"/>
    <w:rsid w:val="00B7039D"/>
    <w:pPr>
      <w:spacing w:before="240" w:after="240"/>
    </w:pPr>
  </w:style>
  <w:style w:type="paragraph" w:customStyle="1" w:styleId="NormalWeb3">
    <w:name w:val="Normal (Web)3"/>
    <w:basedOn w:val="Normal"/>
    <w:rsid w:val="00B7039D"/>
    <w:pPr>
      <w:spacing w:before="264" w:after="264" w:line="288" w:lineRule="atLeast"/>
    </w:pPr>
  </w:style>
  <w:style w:type="paragraph" w:customStyle="1" w:styleId="HTMLPreformatted1">
    <w:name w:val="HTML Preformatted1"/>
    <w:basedOn w:val="Normal"/>
    <w:rsid w:val="00B70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pPr>
    <w:rPr>
      <w:rFonts w:ascii="Courier New" w:eastAsia="Courier New" w:hAnsi="Courier New" w:cs="Courier New"/>
      <w:sz w:val="20"/>
      <w:szCs w:val="20"/>
    </w:rPr>
  </w:style>
  <w:style w:type="paragraph" w:customStyle="1" w:styleId="tllsllbutton1">
    <w:name w:val="tllsllbutton1"/>
    <w:basedOn w:val="Normal"/>
    <w:rsid w:val="00B7039D"/>
    <w:pPr>
      <w:spacing w:before="120" w:after="120" w:line="288" w:lineRule="atLeast"/>
      <w:ind w:left="30" w:right="30"/>
      <w:textAlignment w:val="center"/>
    </w:pPr>
    <w:rPr>
      <w:rFonts w:ascii="Arial" w:hAnsi="Arial" w:cs="Arial"/>
      <w:color w:val="145DA4"/>
      <w:sz w:val="15"/>
      <w:szCs w:val="15"/>
    </w:rPr>
  </w:style>
  <w:style w:type="paragraph" w:customStyle="1" w:styleId="eolnewpage1">
    <w:name w:val="eolnewpage1"/>
    <w:basedOn w:val="Normal"/>
    <w:rsid w:val="00B7039D"/>
    <w:pPr>
      <w:spacing w:line="0" w:lineRule="auto"/>
    </w:pPr>
  </w:style>
  <w:style w:type="paragraph" w:customStyle="1" w:styleId="eolcenter1">
    <w:name w:val="eolcenter1"/>
    <w:basedOn w:val="Normal"/>
    <w:rsid w:val="00B7039D"/>
    <w:pPr>
      <w:spacing w:before="264" w:after="264" w:line="288" w:lineRule="atLeast"/>
      <w:jc w:val="center"/>
    </w:pPr>
  </w:style>
  <w:style w:type="paragraph" w:customStyle="1" w:styleId="eolleftalign1">
    <w:name w:val="eolleftalign1"/>
    <w:basedOn w:val="Normal"/>
    <w:rsid w:val="00B7039D"/>
    <w:pPr>
      <w:spacing w:line="288" w:lineRule="atLeast"/>
    </w:pPr>
  </w:style>
  <w:style w:type="paragraph" w:customStyle="1" w:styleId="eolprint50pt1">
    <w:name w:val="eolprint50pt1"/>
    <w:basedOn w:val="Normal"/>
    <w:rsid w:val="00B7039D"/>
    <w:pPr>
      <w:spacing w:before="264" w:after="264" w:line="288" w:lineRule="atLeast"/>
    </w:pPr>
    <w:rPr>
      <w:sz w:val="10"/>
      <w:szCs w:val="10"/>
    </w:rPr>
  </w:style>
  <w:style w:type="paragraph" w:customStyle="1" w:styleId="eolprint55pt1">
    <w:name w:val="eolprint55pt1"/>
    <w:basedOn w:val="Normal"/>
    <w:rsid w:val="00B7039D"/>
    <w:pPr>
      <w:spacing w:before="264" w:after="264" w:line="288" w:lineRule="atLeast"/>
    </w:pPr>
    <w:rPr>
      <w:sz w:val="11"/>
      <w:szCs w:val="11"/>
    </w:rPr>
  </w:style>
  <w:style w:type="paragraph" w:customStyle="1" w:styleId="eolprint60pt1">
    <w:name w:val="eolprint60pt1"/>
    <w:basedOn w:val="Normal"/>
    <w:rsid w:val="00B7039D"/>
    <w:pPr>
      <w:spacing w:before="264" w:after="264" w:line="288" w:lineRule="atLeast"/>
    </w:pPr>
    <w:rPr>
      <w:sz w:val="12"/>
      <w:szCs w:val="12"/>
    </w:rPr>
  </w:style>
  <w:style w:type="paragraph" w:customStyle="1" w:styleId="eolprint65pt1">
    <w:name w:val="eolprint65pt1"/>
    <w:basedOn w:val="Normal"/>
    <w:rsid w:val="00B7039D"/>
    <w:pPr>
      <w:spacing w:before="264" w:after="264" w:line="288" w:lineRule="atLeast"/>
    </w:pPr>
    <w:rPr>
      <w:sz w:val="13"/>
      <w:szCs w:val="13"/>
    </w:rPr>
  </w:style>
  <w:style w:type="paragraph" w:customStyle="1" w:styleId="eolprint70pt1">
    <w:name w:val="eolprint70pt1"/>
    <w:basedOn w:val="Normal"/>
    <w:rsid w:val="00B7039D"/>
    <w:pPr>
      <w:spacing w:before="264" w:after="264" w:line="288" w:lineRule="atLeast"/>
    </w:pPr>
    <w:rPr>
      <w:sz w:val="14"/>
      <w:szCs w:val="14"/>
    </w:rPr>
  </w:style>
  <w:style w:type="paragraph" w:customStyle="1" w:styleId="eolprint75pt1">
    <w:name w:val="eolprint75pt1"/>
    <w:basedOn w:val="Normal"/>
    <w:rsid w:val="00B7039D"/>
    <w:pPr>
      <w:spacing w:before="264" w:after="264" w:line="288" w:lineRule="atLeast"/>
    </w:pPr>
    <w:rPr>
      <w:sz w:val="15"/>
      <w:szCs w:val="15"/>
    </w:rPr>
  </w:style>
  <w:style w:type="paragraph" w:customStyle="1" w:styleId="eolprint80pt1">
    <w:name w:val="eolprint80pt1"/>
    <w:basedOn w:val="Normal"/>
    <w:rsid w:val="00B7039D"/>
    <w:pPr>
      <w:spacing w:before="264" w:after="264" w:line="288" w:lineRule="atLeast"/>
    </w:pPr>
    <w:rPr>
      <w:sz w:val="16"/>
      <w:szCs w:val="16"/>
    </w:rPr>
  </w:style>
  <w:style w:type="paragraph" w:customStyle="1" w:styleId="eolprint85pt1">
    <w:name w:val="eolprint85pt1"/>
    <w:basedOn w:val="Normal"/>
    <w:rsid w:val="00B7039D"/>
    <w:pPr>
      <w:spacing w:before="264" w:after="264" w:line="288" w:lineRule="atLeast"/>
    </w:pPr>
    <w:rPr>
      <w:sz w:val="17"/>
      <w:szCs w:val="17"/>
    </w:rPr>
  </w:style>
  <w:style w:type="paragraph" w:customStyle="1" w:styleId="eolprint90pt1">
    <w:name w:val="eolprint90pt1"/>
    <w:basedOn w:val="Normal"/>
    <w:rsid w:val="00B7039D"/>
    <w:pPr>
      <w:spacing w:before="264" w:after="264" w:line="288" w:lineRule="atLeast"/>
    </w:pPr>
    <w:rPr>
      <w:sz w:val="18"/>
      <w:szCs w:val="18"/>
    </w:rPr>
  </w:style>
  <w:style w:type="paragraph" w:customStyle="1" w:styleId="eolprint95pt1">
    <w:name w:val="eolprint95pt1"/>
    <w:basedOn w:val="Normal"/>
    <w:rsid w:val="00B7039D"/>
    <w:pPr>
      <w:spacing w:before="264" w:after="264" w:line="288" w:lineRule="atLeast"/>
    </w:pPr>
    <w:rPr>
      <w:sz w:val="19"/>
      <w:szCs w:val="19"/>
    </w:rPr>
  </w:style>
  <w:style w:type="paragraph" w:customStyle="1" w:styleId="hidden1">
    <w:name w:val="hidden1"/>
    <w:basedOn w:val="Normal"/>
    <w:rsid w:val="00B7039D"/>
    <w:pPr>
      <w:spacing w:before="264" w:after="264"/>
    </w:pPr>
    <w:rPr>
      <w:vanish/>
    </w:rPr>
  </w:style>
  <w:style w:type="paragraph" w:customStyle="1" w:styleId="permalink1">
    <w:name w:val="permalink1"/>
    <w:basedOn w:val="Normal"/>
    <w:rsid w:val="00B7039D"/>
  </w:style>
  <w:style w:type="paragraph" w:customStyle="1" w:styleId="tlllink1">
    <w:name w:val="tlllink1"/>
    <w:basedOn w:val="Normal"/>
    <w:rsid w:val="00B7039D"/>
    <w:pPr>
      <w:spacing w:line="285" w:lineRule="atLeast"/>
      <w:ind w:left="30" w:right="30"/>
      <w:textAlignment w:val="bottom"/>
    </w:pPr>
    <w:rPr>
      <w:rFonts w:ascii="Arial" w:hAnsi="Arial" w:cs="Arial"/>
      <w:color w:val="145DA4"/>
      <w:sz w:val="15"/>
      <w:szCs w:val="15"/>
    </w:rPr>
  </w:style>
  <w:style w:type="paragraph" w:customStyle="1" w:styleId="tllsllimage1">
    <w:name w:val="tllsllimage1"/>
    <w:basedOn w:val="Normal"/>
    <w:rsid w:val="00B7039D"/>
    <w:pPr>
      <w:spacing w:line="285" w:lineRule="atLeast"/>
      <w:ind w:left="30" w:right="30"/>
      <w:textAlignment w:val="bottom"/>
    </w:pPr>
    <w:rPr>
      <w:rFonts w:ascii="Arial" w:hAnsi="Arial" w:cs="Arial"/>
      <w:vanish/>
      <w:color w:val="145DA4"/>
      <w:sz w:val="15"/>
      <w:szCs w:val="15"/>
    </w:rPr>
  </w:style>
  <w:style w:type="paragraph" w:customStyle="1" w:styleId="tllslltext1">
    <w:name w:val="tllslltext1"/>
    <w:basedOn w:val="Normal"/>
    <w:rsid w:val="00B7039D"/>
    <w:pPr>
      <w:spacing w:line="285" w:lineRule="atLeast"/>
      <w:ind w:left="30" w:right="30"/>
      <w:textAlignment w:val="bottom"/>
    </w:pPr>
    <w:rPr>
      <w:rFonts w:ascii="Arial" w:hAnsi="Arial" w:cs="Arial"/>
      <w:color w:val="145DA4"/>
      <w:sz w:val="15"/>
      <w:szCs w:val="15"/>
    </w:rPr>
  </w:style>
  <w:style w:type="paragraph" w:customStyle="1" w:styleId="rightdoor1">
    <w:name w:val="rightdoor1"/>
    <w:basedOn w:val="Normal"/>
    <w:rsid w:val="00B7039D"/>
    <w:pPr>
      <w:spacing w:line="285" w:lineRule="atLeast"/>
      <w:textAlignment w:val="bottom"/>
    </w:pPr>
    <w:rPr>
      <w:rFonts w:ascii="Arial" w:hAnsi="Arial" w:cs="Arial"/>
      <w:color w:val="145DA4"/>
      <w:sz w:val="15"/>
      <w:szCs w:val="15"/>
    </w:rPr>
  </w:style>
  <w:style w:type="paragraph" w:customStyle="1" w:styleId="leftdoor1">
    <w:name w:val="leftdoor1"/>
    <w:basedOn w:val="Normal"/>
    <w:rsid w:val="00B7039D"/>
    <w:pPr>
      <w:spacing w:line="285" w:lineRule="atLeast"/>
      <w:textAlignment w:val="bottom"/>
    </w:pPr>
    <w:rPr>
      <w:rFonts w:ascii="Arial" w:hAnsi="Arial" w:cs="Arial"/>
      <w:color w:val="145DA4"/>
      <w:sz w:val="15"/>
      <w:szCs w:val="15"/>
    </w:rPr>
  </w:style>
  <w:style w:type="paragraph" w:customStyle="1" w:styleId="tllsllbutton2">
    <w:name w:val="tllsllbutton2"/>
    <w:basedOn w:val="Normal"/>
    <w:rsid w:val="00B7039D"/>
    <w:pPr>
      <w:spacing w:before="30" w:after="30" w:line="285" w:lineRule="atLeast"/>
      <w:ind w:left="30" w:right="30"/>
      <w:textAlignment w:val="center"/>
    </w:pPr>
    <w:rPr>
      <w:rFonts w:ascii="Arial" w:hAnsi="Arial" w:cs="Arial"/>
      <w:color w:val="145DA4"/>
      <w:sz w:val="15"/>
      <w:szCs w:val="15"/>
    </w:rPr>
  </w:style>
  <w:style w:type="paragraph" w:customStyle="1" w:styleId="tllslltext2">
    <w:name w:val="tllslltext2"/>
    <w:basedOn w:val="Normal"/>
    <w:rsid w:val="00B7039D"/>
    <w:pPr>
      <w:spacing w:before="264" w:after="264"/>
      <w:textAlignment w:val="bottom"/>
    </w:pPr>
  </w:style>
  <w:style w:type="paragraph" w:customStyle="1" w:styleId="itdwsignature1">
    <w:name w:val="itdwsignature1"/>
    <w:basedOn w:val="Normal"/>
    <w:rsid w:val="00B7039D"/>
    <w:pPr>
      <w:spacing w:before="264" w:after="264"/>
    </w:pPr>
  </w:style>
  <w:style w:type="paragraph" w:customStyle="1" w:styleId="jurisdiction1">
    <w:name w:val="jurisdiction1"/>
    <w:basedOn w:val="Normal"/>
    <w:rsid w:val="00B7039D"/>
    <w:pPr>
      <w:spacing w:before="264" w:after="264"/>
    </w:pPr>
    <w:rPr>
      <w:b/>
      <w:bCs/>
      <w:color w:val="008000"/>
    </w:rPr>
  </w:style>
  <w:style w:type="paragraph" w:customStyle="1" w:styleId="topic1">
    <w:name w:val="topic1"/>
    <w:basedOn w:val="Normal"/>
    <w:rsid w:val="00B7039D"/>
    <w:pPr>
      <w:spacing w:before="264" w:after="264"/>
    </w:pPr>
    <w:rPr>
      <w:b/>
      <w:bCs/>
      <w:i/>
      <w:iCs/>
      <w:color w:val="0000FF"/>
    </w:rPr>
  </w:style>
  <w:style w:type="paragraph" w:customStyle="1" w:styleId="paddedbutton1">
    <w:name w:val="paddedbutton1"/>
    <w:basedOn w:val="Normal"/>
    <w:rsid w:val="00B7039D"/>
    <w:pPr>
      <w:ind w:right="192"/>
    </w:pPr>
    <w:rPr>
      <w:sz w:val="20"/>
      <w:szCs w:val="20"/>
    </w:rPr>
  </w:style>
  <w:style w:type="paragraph" w:customStyle="1" w:styleId="resultmonthslist1">
    <w:name w:val="resultmonthslist1"/>
    <w:basedOn w:val="Normal"/>
    <w:rsid w:val="00B7039D"/>
    <w:pPr>
      <w:spacing w:after="96"/>
      <w:ind w:left="192"/>
    </w:pPr>
  </w:style>
  <w:style w:type="paragraph" w:customStyle="1" w:styleId="term1">
    <w:name w:val="term1"/>
    <w:basedOn w:val="Normal"/>
    <w:rsid w:val="00B7039D"/>
    <w:pPr>
      <w:pBdr>
        <w:top w:val="single" w:sz="6" w:space="0" w:color="444444"/>
        <w:left w:val="single" w:sz="6" w:space="0" w:color="444444"/>
        <w:bottom w:val="single" w:sz="6" w:space="3" w:color="444444"/>
        <w:right w:val="single" w:sz="6" w:space="0" w:color="444444"/>
      </w:pBdr>
      <w:shd w:val="clear" w:color="auto" w:fill="FFFFFF"/>
      <w:spacing w:before="264" w:after="264"/>
    </w:pPr>
    <w:rPr>
      <w:vanish/>
    </w:rPr>
  </w:style>
  <w:style w:type="paragraph" w:customStyle="1" w:styleId="NormalWeb4">
    <w:name w:val="Normal (Web)4"/>
    <w:basedOn w:val="Normal"/>
    <w:rsid w:val="00B7039D"/>
    <w:pPr>
      <w:spacing w:before="264" w:after="264"/>
    </w:pPr>
  </w:style>
  <w:style w:type="paragraph" w:customStyle="1" w:styleId="container1">
    <w:name w:val="container1"/>
    <w:basedOn w:val="Normal"/>
    <w:rsid w:val="00B7039D"/>
    <w:pPr>
      <w:spacing w:before="264" w:after="264"/>
      <w:ind w:left="300"/>
    </w:pPr>
  </w:style>
  <w:style w:type="paragraph" w:customStyle="1" w:styleId="label1">
    <w:name w:val="label1"/>
    <w:basedOn w:val="Normal"/>
    <w:rsid w:val="00B7039D"/>
    <w:pPr>
      <w:spacing w:before="264" w:after="264"/>
    </w:pPr>
  </w:style>
  <w:style w:type="paragraph" w:customStyle="1" w:styleId="link1">
    <w:name w:val="link1"/>
    <w:basedOn w:val="Normal"/>
    <w:rsid w:val="00B7039D"/>
    <w:pPr>
      <w:spacing w:before="264" w:after="264"/>
    </w:pPr>
  </w:style>
  <w:style w:type="paragraph" w:customStyle="1" w:styleId="linkaimg1">
    <w:name w:val="link&gt;a&gt;img1"/>
    <w:basedOn w:val="Normal"/>
    <w:rsid w:val="00B7039D"/>
    <w:pPr>
      <w:spacing w:before="264" w:after="264"/>
    </w:pPr>
  </w:style>
  <w:style w:type="paragraph" w:customStyle="1" w:styleId="fragmentstextlabel1">
    <w:name w:val="fragments_textlabel1"/>
    <w:basedOn w:val="Normal"/>
    <w:rsid w:val="00B7039D"/>
    <w:pPr>
      <w:spacing w:before="264" w:after="264"/>
    </w:pPr>
    <w:rPr>
      <w:sz w:val="19"/>
      <w:szCs w:val="19"/>
    </w:rPr>
  </w:style>
  <w:style w:type="paragraph" w:customStyle="1" w:styleId="message1">
    <w:name w:val="message1"/>
    <w:basedOn w:val="Normal"/>
    <w:rsid w:val="00B7039D"/>
    <w:pPr>
      <w:pBdr>
        <w:left w:val="dotted" w:sz="6" w:space="8" w:color="auto"/>
      </w:pBdr>
    </w:pPr>
  </w:style>
  <w:style w:type="character" w:customStyle="1" w:styleId="emphasize2">
    <w:name w:val="emphasize2"/>
    <w:basedOn w:val="DefaultParagraphFont"/>
    <w:rsid w:val="00B7039D"/>
    <w:rPr>
      <w:b/>
      <w:bCs/>
    </w:rPr>
  </w:style>
  <w:style w:type="paragraph" w:customStyle="1" w:styleId="mainsort1">
    <w:name w:val="mainsort1"/>
    <w:basedOn w:val="Normal"/>
    <w:rsid w:val="00B7039D"/>
    <w:pPr>
      <w:spacing w:before="264" w:after="264"/>
      <w:textAlignment w:val="top"/>
    </w:pPr>
  </w:style>
  <w:style w:type="paragraph" w:customStyle="1" w:styleId="subsort1">
    <w:name w:val="subsort1"/>
    <w:basedOn w:val="Normal"/>
    <w:rsid w:val="00B7039D"/>
    <w:pPr>
      <w:ind w:left="372"/>
    </w:pPr>
  </w:style>
  <w:style w:type="paragraph" w:customStyle="1" w:styleId="subsortoff1">
    <w:name w:val="subsort_off1"/>
    <w:basedOn w:val="Normal"/>
    <w:rsid w:val="00B7039D"/>
  </w:style>
  <w:style w:type="paragraph" w:customStyle="1" w:styleId="sortlabel1">
    <w:name w:val="sortlabel1"/>
    <w:basedOn w:val="Normal"/>
    <w:rsid w:val="00B7039D"/>
    <w:pPr>
      <w:spacing w:before="264" w:after="264" w:line="264" w:lineRule="atLeast"/>
      <w:textAlignment w:val="center"/>
    </w:pPr>
    <w:rPr>
      <w:b/>
      <w:bCs/>
      <w:sz w:val="22"/>
      <w:szCs w:val="22"/>
    </w:rPr>
  </w:style>
  <w:style w:type="paragraph" w:customStyle="1" w:styleId="article1">
    <w:name w:val="article1"/>
    <w:basedOn w:val="Normal"/>
    <w:rsid w:val="00B7039D"/>
    <w:pPr>
      <w:ind w:left="276"/>
    </w:pPr>
  </w:style>
  <w:style w:type="paragraph" w:customStyle="1" w:styleId="articlecheckbox1">
    <w:name w:val="articlecheckbox1"/>
    <w:basedOn w:val="Normal"/>
    <w:rsid w:val="00B7039D"/>
    <w:pPr>
      <w:ind w:left="276"/>
      <w:textAlignment w:val="center"/>
    </w:pPr>
  </w:style>
  <w:style w:type="paragraph" w:customStyle="1" w:styleId="articletitle1">
    <w:name w:val="articletitle1"/>
    <w:basedOn w:val="Normal"/>
    <w:rsid w:val="00B7039D"/>
    <w:pPr>
      <w:spacing w:before="264" w:after="264" w:line="264" w:lineRule="atLeast"/>
      <w:textAlignment w:val="center"/>
    </w:pPr>
  </w:style>
  <w:style w:type="paragraph" w:customStyle="1" w:styleId="articletitleunsub1">
    <w:name w:val="articletitleunsub1"/>
    <w:basedOn w:val="Normal"/>
    <w:rsid w:val="00B7039D"/>
    <w:pPr>
      <w:spacing w:before="264" w:after="264" w:line="264" w:lineRule="atLeast"/>
      <w:textAlignment w:val="center"/>
    </w:pPr>
    <w:rPr>
      <w:i/>
      <w:iCs/>
    </w:rPr>
  </w:style>
  <w:style w:type="paragraph" w:customStyle="1" w:styleId="linkdate1">
    <w:name w:val="linkdate1"/>
    <w:basedOn w:val="Normal"/>
    <w:rsid w:val="00B7039D"/>
    <w:pPr>
      <w:spacing w:before="264" w:after="264"/>
    </w:pPr>
    <w:rPr>
      <w:sz w:val="17"/>
      <w:szCs w:val="17"/>
    </w:rPr>
  </w:style>
  <w:style w:type="paragraph" w:customStyle="1" w:styleId="doclink1">
    <w:name w:val="doclink1"/>
    <w:basedOn w:val="Normal"/>
    <w:rsid w:val="00B7039D"/>
    <w:pPr>
      <w:spacing w:before="264" w:after="264" w:line="276" w:lineRule="atLeast"/>
      <w:textAlignment w:val="top"/>
    </w:pPr>
  </w:style>
  <w:style w:type="paragraph" w:customStyle="1" w:styleId="Heading41">
    <w:name w:val="Heading 41"/>
    <w:basedOn w:val="Normal"/>
    <w:rsid w:val="00B7039D"/>
    <w:pPr>
      <w:spacing w:before="240" w:after="72" w:line="276" w:lineRule="atLeast"/>
      <w:outlineLvl w:val="4"/>
    </w:pPr>
    <w:rPr>
      <w:b/>
      <w:bCs/>
      <w:color w:val="000000"/>
      <w:sz w:val="26"/>
      <w:szCs w:val="26"/>
    </w:rPr>
  </w:style>
  <w:style w:type="paragraph" w:customStyle="1" w:styleId="doc-notes-item-operations1">
    <w:name w:val="doc-notes-item-operations1"/>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pPr>
    <w:rPr>
      <w:vanish/>
    </w:rPr>
  </w:style>
  <w:style w:type="paragraph" w:customStyle="1" w:styleId="notesops1">
    <w:name w:val="notesops1"/>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doc-notes-header1">
    <w:name w:val="doc-notes-header1"/>
    <w:basedOn w:val="Normal"/>
    <w:rsid w:val="00B7039D"/>
    <w:pPr>
      <w:pBdr>
        <w:top w:val="single" w:sz="6" w:space="0" w:color="CCCCCC"/>
        <w:left w:val="single" w:sz="6" w:space="0" w:color="CCCCCC"/>
        <w:bottom w:val="single" w:sz="6" w:space="0" w:color="CCCCCC"/>
        <w:right w:val="single" w:sz="6" w:space="0" w:color="CCCCCC"/>
      </w:pBdr>
      <w:shd w:val="clear" w:color="auto" w:fill="F7E29B"/>
      <w:spacing w:before="264" w:after="300"/>
    </w:pPr>
  </w:style>
  <w:style w:type="paragraph" w:customStyle="1" w:styleId="doc-notes-header-title1">
    <w:name w:val="doc-notes-header-title1"/>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line="384" w:lineRule="atLeast"/>
    </w:pPr>
    <w:rPr>
      <w:rFonts w:ascii="Arial" w:hAnsi="Arial" w:cs="Arial"/>
      <w:b/>
      <w:bCs/>
    </w:rPr>
  </w:style>
  <w:style w:type="paragraph" w:customStyle="1" w:styleId="doc-notes-header-collapse1">
    <w:name w:val="doc-notes-header-collapse1"/>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doc-notes-list1">
    <w:name w:val="doc-notes-list1"/>
    <w:basedOn w:val="Normal"/>
    <w:rsid w:val="00B7039D"/>
    <w:pPr>
      <w:pBdr>
        <w:top w:val="single" w:sz="6" w:space="0" w:color="CCCCCC"/>
        <w:left w:val="single" w:sz="6" w:space="0" w:color="CCCCCC"/>
        <w:bottom w:val="single" w:sz="6" w:space="0" w:color="CCCCCC"/>
        <w:right w:val="single" w:sz="6" w:space="0" w:color="CCCCCC"/>
      </w:pBdr>
      <w:shd w:val="clear" w:color="auto" w:fill="FEFEE9"/>
    </w:pPr>
  </w:style>
  <w:style w:type="paragraph" w:customStyle="1" w:styleId="doc-notes-item1">
    <w:name w:val="doc-notes-item1"/>
    <w:basedOn w:val="Normal"/>
    <w:rsid w:val="00B7039D"/>
    <w:pPr>
      <w:pBdr>
        <w:top w:val="single" w:sz="6" w:space="8" w:color="CCCCCC"/>
        <w:left w:val="single" w:sz="6" w:space="0" w:color="CCCCCC"/>
        <w:bottom w:val="single" w:sz="6" w:space="0" w:color="CCCCCC"/>
        <w:right w:val="single" w:sz="6" w:space="0" w:color="CCCCCC"/>
      </w:pBdr>
      <w:shd w:val="clear" w:color="auto" w:fill="FEFEE9"/>
    </w:pPr>
  </w:style>
  <w:style w:type="paragraph" w:customStyle="1" w:styleId="doc-notes-itemspan1">
    <w:name w:val="doc-notes-item&gt;span1"/>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notesform1">
    <w:name w:val="notesform1"/>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pPr>
  </w:style>
  <w:style w:type="paragraph" w:customStyle="1" w:styleId="doc-notes-item-date1">
    <w:name w:val="doc-notes-item-date1"/>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ind w:left="75"/>
    </w:pPr>
    <w:rPr>
      <w:rFonts w:ascii="Arial" w:hAnsi="Arial" w:cs="Arial"/>
      <w:sz w:val="15"/>
      <w:szCs w:val="15"/>
    </w:rPr>
  </w:style>
  <w:style w:type="paragraph" w:customStyle="1" w:styleId="doc-notes-item-foldername1">
    <w:name w:val="doc-notes-item-foldername1"/>
    <w:basedOn w:val="Normal"/>
    <w:rsid w:val="00B7039D"/>
    <w:pPr>
      <w:pBdr>
        <w:top w:val="single" w:sz="6" w:space="0" w:color="CCCCCC"/>
        <w:left w:val="single" w:sz="6" w:space="5" w:color="252525"/>
        <w:bottom w:val="single" w:sz="6" w:space="0" w:color="CCCCCC"/>
        <w:right w:val="single" w:sz="6" w:space="0" w:color="CCCCCC"/>
      </w:pBdr>
      <w:shd w:val="clear" w:color="auto" w:fill="FEFEE9"/>
      <w:spacing w:before="264" w:after="300"/>
      <w:ind w:left="75"/>
    </w:pPr>
    <w:rPr>
      <w:rFonts w:ascii="Arial" w:hAnsi="Arial" w:cs="Arial"/>
      <w:sz w:val="15"/>
      <w:szCs w:val="15"/>
    </w:rPr>
  </w:style>
  <w:style w:type="paragraph" w:customStyle="1" w:styleId="doc-notes-item-content1">
    <w:name w:val="doc-notes-item-content1"/>
    <w:basedOn w:val="Normal"/>
    <w:rsid w:val="00B7039D"/>
    <w:pPr>
      <w:pBdr>
        <w:top w:val="single" w:sz="6" w:space="0" w:color="CCCCCC"/>
        <w:left w:val="single" w:sz="6" w:space="0" w:color="CCCCCC"/>
        <w:bottom w:val="single" w:sz="6" w:space="0" w:color="CCCCCC"/>
        <w:right w:val="single" w:sz="6" w:space="0" w:color="CCCCCC"/>
      </w:pBdr>
      <w:shd w:val="clear" w:color="auto" w:fill="FEFEE9"/>
      <w:spacing w:before="264" w:after="300"/>
    </w:pPr>
    <w:rPr>
      <w:rFonts w:ascii="inherit" w:hAnsi="inherit"/>
    </w:rPr>
  </w:style>
  <w:style w:type="paragraph" w:customStyle="1" w:styleId="Heading42">
    <w:name w:val="Heading 42"/>
    <w:basedOn w:val="Normal"/>
    <w:rsid w:val="00B7039D"/>
    <w:pPr>
      <w:spacing w:after="168" w:line="336" w:lineRule="atLeast"/>
      <w:outlineLvl w:val="4"/>
    </w:pPr>
    <w:rPr>
      <w:b/>
      <w:bCs/>
      <w:color w:val="000000"/>
      <w:sz w:val="26"/>
      <w:szCs w:val="26"/>
    </w:rPr>
  </w:style>
  <w:style w:type="paragraph" w:customStyle="1" w:styleId="Heading51">
    <w:name w:val="Heading 51"/>
    <w:basedOn w:val="Normal"/>
    <w:rsid w:val="00B7039D"/>
    <w:pPr>
      <w:spacing w:before="228" w:after="36" w:line="336" w:lineRule="atLeast"/>
      <w:outlineLvl w:val="5"/>
    </w:pPr>
    <w:rPr>
      <w:b/>
      <w:bCs/>
      <w:color w:val="000000"/>
    </w:rPr>
  </w:style>
  <w:style w:type="paragraph" w:customStyle="1" w:styleId="description1">
    <w:name w:val="description1"/>
    <w:basedOn w:val="Normal"/>
    <w:rsid w:val="00B7039D"/>
    <w:pPr>
      <w:spacing w:before="264" w:after="264"/>
    </w:pPr>
  </w:style>
  <w:style w:type="paragraph" w:customStyle="1" w:styleId="highlight1">
    <w:name w:val="highlight1"/>
    <w:basedOn w:val="Normal"/>
    <w:rsid w:val="00B7039D"/>
    <w:pPr>
      <w:spacing w:before="264" w:after="264"/>
    </w:pPr>
    <w:rPr>
      <w:color w:val="083194"/>
    </w:rPr>
  </w:style>
  <w:style w:type="paragraph" w:customStyle="1" w:styleId="optcontainer1">
    <w:name w:val="optcontainer1"/>
    <w:basedOn w:val="Normal"/>
    <w:rsid w:val="00B7039D"/>
    <w:pPr>
      <w:pBdr>
        <w:top w:val="single" w:sz="12" w:space="5" w:color="A9A9A9"/>
        <w:left w:val="single" w:sz="12" w:space="7" w:color="A9A9A9"/>
        <w:bottom w:val="single" w:sz="12" w:space="7" w:color="A9A9A9"/>
        <w:right w:val="single" w:sz="12" w:space="7" w:color="A9A9A9"/>
      </w:pBdr>
      <w:shd w:val="clear" w:color="auto" w:fill="FFFFFF"/>
      <w:spacing w:before="192" w:after="192"/>
      <w:ind w:left="192" w:right="192"/>
    </w:pPr>
  </w:style>
  <w:style w:type="paragraph" w:customStyle="1" w:styleId="chartdisplayopt1">
    <w:name w:val="chartdisplayopt1"/>
    <w:basedOn w:val="Normal"/>
    <w:rsid w:val="00B7039D"/>
    <w:pPr>
      <w:spacing w:before="264" w:after="264"/>
    </w:pPr>
  </w:style>
  <w:style w:type="paragraph" w:customStyle="1" w:styleId="emphasize3">
    <w:name w:val="emphasize3"/>
    <w:basedOn w:val="Normal"/>
    <w:rsid w:val="00B7039D"/>
    <w:pPr>
      <w:spacing w:before="264" w:after="264"/>
    </w:pPr>
    <w:rPr>
      <w:i/>
      <w:iCs/>
    </w:rPr>
  </w:style>
  <w:style w:type="paragraph" w:customStyle="1" w:styleId="sortlabel2">
    <w:name w:val="sortlabel2"/>
    <w:basedOn w:val="Normal"/>
    <w:rsid w:val="00B7039D"/>
    <w:pPr>
      <w:spacing w:before="264" w:after="264" w:line="264" w:lineRule="atLeast"/>
      <w:textAlignment w:val="center"/>
    </w:pPr>
  </w:style>
  <w:style w:type="paragraph" w:customStyle="1" w:styleId="nexuscreates1">
    <w:name w:val="nexuscreates1"/>
    <w:basedOn w:val="Normal"/>
    <w:rsid w:val="00B7039D"/>
    <w:pPr>
      <w:shd w:val="clear" w:color="auto" w:fill="FFDDD1"/>
      <w:spacing w:before="264" w:after="264"/>
    </w:pPr>
  </w:style>
  <w:style w:type="paragraph" w:customStyle="1" w:styleId="nexusmaycreate1">
    <w:name w:val="nexusmaycreate1"/>
    <w:basedOn w:val="Normal"/>
    <w:rsid w:val="00B7039D"/>
    <w:pPr>
      <w:shd w:val="clear" w:color="auto" w:fill="FEF4CD"/>
      <w:spacing w:before="264" w:after="264"/>
    </w:pPr>
  </w:style>
  <w:style w:type="paragraph" w:customStyle="1" w:styleId="nexusnotcreate1">
    <w:name w:val="nexusnotcreate1"/>
    <w:basedOn w:val="Normal"/>
    <w:rsid w:val="00B7039D"/>
    <w:pPr>
      <w:shd w:val="clear" w:color="auto" w:fill="EAF6D5"/>
      <w:spacing w:before="264" w:after="264"/>
    </w:pPr>
  </w:style>
  <w:style w:type="paragraph" w:customStyle="1" w:styleId="nexusnopos1">
    <w:name w:val="nexusnopos1"/>
    <w:basedOn w:val="Normal"/>
    <w:rsid w:val="00B7039D"/>
    <w:pPr>
      <w:shd w:val="clear" w:color="auto" w:fill="D5EFFB"/>
      <w:spacing w:before="264" w:after="264"/>
    </w:pPr>
  </w:style>
  <w:style w:type="paragraph" w:customStyle="1" w:styleId="nexustopic1">
    <w:name w:val="nexustopic1"/>
    <w:basedOn w:val="Normal"/>
    <w:rsid w:val="00B7039D"/>
    <w:pPr>
      <w:spacing w:before="264" w:after="264"/>
    </w:pPr>
    <w:rPr>
      <w:b/>
      <w:bCs/>
    </w:rPr>
  </w:style>
  <w:style w:type="paragraph" w:customStyle="1" w:styleId="answerfilter1">
    <w:name w:val="answerfilter1"/>
    <w:basedOn w:val="Normal"/>
    <w:rsid w:val="00B7039D"/>
    <w:pPr>
      <w:pBdr>
        <w:bottom w:val="single" w:sz="12" w:space="2" w:color="A9A9A9"/>
      </w:pBdr>
      <w:spacing w:before="264" w:after="264"/>
    </w:pPr>
  </w:style>
  <w:style w:type="paragraph" w:customStyle="1" w:styleId="stdsummary1">
    <w:name w:val="stdsummary1"/>
    <w:basedOn w:val="Normal"/>
    <w:rsid w:val="00B7039D"/>
    <w:pPr>
      <w:shd w:val="clear" w:color="auto" w:fill="F8F8F8"/>
      <w:spacing w:before="264" w:after="264"/>
    </w:pPr>
  </w:style>
  <w:style w:type="character" w:styleId="Strong">
    <w:name w:val="Strong"/>
    <w:basedOn w:val="DefaultParagraphFont"/>
    <w:qFormat/>
    <w:rsid w:val="00B7039D"/>
    <w:rPr>
      <w:b/>
      <w:bCs/>
    </w:rPr>
  </w:style>
  <w:style w:type="paragraph" w:styleId="BalloonText">
    <w:name w:val="Balloon Text"/>
    <w:basedOn w:val="Normal"/>
    <w:link w:val="BalloonTextChar"/>
    <w:uiPriority w:val="99"/>
    <w:semiHidden/>
    <w:unhideWhenUsed/>
    <w:rsid w:val="00C025E0"/>
    <w:rPr>
      <w:rFonts w:ascii="Tahoma" w:hAnsi="Tahoma" w:cs="Tahoma"/>
      <w:sz w:val="16"/>
      <w:szCs w:val="16"/>
    </w:rPr>
  </w:style>
  <w:style w:type="character" w:customStyle="1" w:styleId="BalloonTextChar">
    <w:name w:val="Balloon Text Char"/>
    <w:basedOn w:val="DefaultParagraphFont"/>
    <w:link w:val="BalloonText"/>
    <w:uiPriority w:val="99"/>
    <w:semiHidden/>
    <w:rsid w:val="00C025E0"/>
    <w:rPr>
      <w:rFonts w:ascii="Tahoma" w:hAnsi="Tahoma" w:cs="Tahoma"/>
      <w:sz w:val="16"/>
      <w:szCs w:val="16"/>
    </w:rPr>
  </w:style>
  <w:style w:type="paragraph" w:styleId="Revision">
    <w:name w:val="Revision"/>
    <w:hidden/>
    <w:uiPriority w:val="99"/>
    <w:semiHidden/>
    <w:rsid w:val="00293ADA"/>
    <w:rPr>
      <w:sz w:val="24"/>
      <w:szCs w:val="24"/>
    </w:rPr>
  </w:style>
  <w:style w:type="paragraph" w:styleId="Header">
    <w:name w:val="header"/>
    <w:basedOn w:val="Normal"/>
    <w:link w:val="HeaderChar"/>
    <w:uiPriority w:val="99"/>
    <w:unhideWhenUsed/>
    <w:rsid w:val="00D017D5"/>
    <w:pPr>
      <w:tabs>
        <w:tab w:val="center" w:pos="4680"/>
        <w:tab w:val="right" w:pos="9360"/>
      </w:tabs>
    </w:pPr>
  </w:style>
  <w:style w:type="character" w:customStyle="1" w:styleId="HeaderChar">
    <w:name w:val="Header Char"/>
    <w:basedOn w:val="DefaultParagraphFont"/>
    <w:link w:val="Header"/>
    <w:uiPriority w:val="99"/>
    <w:rsid w:val="00D017D5"/>
    <w:rPr>
      <w:sz w:val="24"/>
      <w:szCs w:val="24"/>
    </w:rPr>
  </w:style>
  <w:style w:type="paragraph" w:styleId="Footer">
    <w:name w:val="footer"/>
    <w:basedOn w:val="Normal"/>
    <w:link w:val="FooterChar"/>
    <w:uiPriority w:val="99"/>
    <w:unhideWhenUsed/>
    <w:rsid w:val="00D017D5"/>
    <w:pPr>
      <w:tabs>
        <w:tab w:val="center" w:pos="4680"/>
        <w:tab w:val="right" w:pos="9360"/>
      </w:tabs>
    </w:pPr>
  </w:style>
  <w:style w:type="character" w:customStyle="1" w:styleId="FooterChar">
    <w:name w:val="Footer Char"/>
    <w:basedOn w:val="DefaultParagraphFont"/>
    <w:link w:val="Footer"/>
    <w:uiPriority w:val="99"/>
    <w:rsid w:val="00D017D5"/>
    <w:rPr>
      <w:sz w:val="24"/>
      <w:szCs w:val="24"/>
    </w:rPr>
  </w:style>
  <w:style w:type="paragraph" w:styleId="TOC1">
    <w:name w:val="toc 1"/>
    <w:basedOn w:val="Normal"/>
    <w:next w:val="Normal"/>
    <w:autoRedefine/>
    <w:uiPriority w:val="39"/>
    <w:unhideWhenUsed/>
    <w:qFormat/>
    <w:rsid w:val="00841989"/>
    <w:pPr>
      <w:spacing w:before="240" w:after="240"/>
    </w:pPr>
    <w:rPr>
      <w:rFonts w:ascii="Calibri" w:hAnsi="Calibri"/>
    </w:rPr>
  </w:style>
  <w:style w:type="paragraph" w:styleId="TOC2">
    <w:name w:val="toc 2"/>
    <w:basedOn w:val="Normal"/>
    <w:next w:val="Normal"/>
    <w:autoRedefine/>
    <w:uiPriority w:val="39"/>
    <w:unhideWhenUsed/>
    <w:qFormat/>
    <w:rsid w:val="00EE7D05"/>
    <w:pPr>
      <w:spacing w:after="240"/>
      <w:ind w:left="245"/>
      <w:jc w:val="center"/>
    </w:pPr>
    <w:rPr>
      <w:rFonts w:ascii="Calibri" w:hAnsi="Calibri"/>
      <w:b/>
      <w:i/>
      <w:sz w:val="22"/>
    </w:rPr>
  </w:style>
  <w:style w:type="paragraph" w:styleId="TOCHeading">
    <w:name w:val="TOC Heading"/>
    <w:basedOn w:val="Heading1"/>
    <w:next w:val="Normal"/>
    <w:uiPriority w:val="39"/>
    <w:semiHidden/>
    <w:unhideWhenUsed/>
    <w:qFormat/>
    <w:rsid w:val="00B63E72"/>
    <w:pPr>
      <w:keepNext/>
      <w:keepLines/>
      <w:spacing w:before="480" w:after="0" w:line="276" w:lineRule="auto"/>
      <w:outlineLvl w:val="9"/>
    </w:pPr>
    <w:rPr>
      <w:rFonts w:ascii="Cambria" w:hAnsi="Cambria"/>
      <w:color w:val="365F91"/>
      <w:spacing w:val="0"/>
      <w:kern w:val="0"/>
      <w:sz w:val="28"/>
      <w:szCs w:val="28"/>
    </w:rPr>
  </w:style>
  <w:style w:type="paragraph" w:styleId="TOC3">
    <w:name w:val="toc 3"/>
    <w:basedOn w:val="Normal"/>
    <w:next w:val="Normal"/>
    <w:autoRedefine/>
    <w:uiPriority w:val="39"/>
    <w:unhideWhenUsed/>
    <w:qFormat/>
    <w:rsid w:val="00D95C28"/>
    <w:pPr>
      <w:spacing w:after="100" w:line="276" w:lineRule="auto"/>
      <w:ind w:left="440"/>
    </w:pPr>
    <w:rPr>
      <w:rFonts w:ascii="Calibri" w:hAnsi="Calibri"/>
      <w:b/>
      <w:sz w:val="22"/>
      <w:szCs w:val="22"/>
    </w:rPr>
  </w:style>
  <w:style w:type="paragraph" w:customStyle="1" w:styleId="MSTANDARDPARAGRAPH">
    <w:name w:val="MSTANDARD PARAGRAPH"/>
    <w:rsid w:val="00AD35F4"/>
    <w:pPr>
      <w:spacing w:after="240" w:line="260" w:lineRule="exact"/>
      <w:ind w:left="720" w:right="720"/>
      <w:jc w:val="both"/>
    </w:pPr>
    <w:rPr>
      <w:sz w:val="24"/>
    </w:rPr>
  </w:style>
  <w:style w:type="paragraph" w:customStyle="1" w:styleId="SPDbody">
    <w:name w:val="SPD_body"/>
    <w:basedOn w:val="Normal"/>
    <w:rsid w:val="00AD35F4"/>
    <w:pPr>
      <w:spacing w:before="60" w:after="60" w:line="240" w:lineRule="atLeast"/>
      <w:ind w:left="720"/>
      <w:jc w:val="both"/>
    </w:pPr>
    <w:rPr>
      <w:sz w:val="20"/>
      <w:szCs w:val="20"/>
    </w:rPr>
  </w:style>
  <w:style w:type="paragraph" w:customStyle="1" w:styleId="SPDHang1">
    <w:name w:val="SPD_Hang1"/>
    <w:basedOn w:val="SPDbody"/>
    <w:rsid w:val="00AD35F4"/>
    <w:pPr>
      <w:ind w:left="1152" w:hanging="432"/>
    </w:pPr>
  </w:style>
  <w:style w:type="paragraph" w:customStyle="1" w:styleId="SPDBulleted">
    <w:name w:val="SPD Bulleted"/>
    <w:basedOn w:val="SPDHang1"/>
    <w:rsid w:val="00AD35F4"/>
    <w:pPr>
      <w:numPr>
        <w:numId w:val="19"/>
      </w:numPr>
    </w:pPr>
  </w:style>
  <w:style w:type="paragraph" w:customStyle="1" w:styleId="docbody">
    <w:name w:val="doc_body"/>
    <w:rsid w:val="00AD35F4"/>
    <w:pPr>
      <w:spacing w:before="60" w:after="60"/>
      <w:ind w:left="432"/>
      <w:jc w:val="both"/>
    </w:pPr>
  </w:style>
  <w:style w:type="paragraph" w:customStyle="1" w:styleId="MQuestHead">
    <w:name w:val="MQuestHead"/>
    <w:basedOn w:val="Normal"/>
    <w:rsid w:val="00056073"/>
    <w:pPr>
      <w:spacing w:after="120"/>
      <w:ind w:right="720"/>
      <w:jc w:val="both"/>
    </w:pPr>
    <w:rPr>
      <w:b/>
    </w:rPr>
  </w:style>
  <w:style w:type="paragraph" w:styleId="BodyText2">
    <w:name w:val="Body Text 2"/>
    <w:basedOn w:val="Normal"/>
    <w:link w:val="BodyText2Char"/>
    <w:uiPriority w:val="99"/>
    <w:semiHidden/>
    <w:unhideWhenUsed/>
    <w:rsid w:val="00056073"/>
    <w:pPr>
      <w:spacing w:after="120" w:line="480" w:lineRule="auto"/>
    </w:pPr>
    <w:rPr>
      <w:rFonts w:ascii="Calibri" w:eastAsia="Calibri" w:hAnsi="Calibri"/>
      <w:sz w:val="22"/>
      <w:szCs w:val="22"/>
    </w:rPr>
  </w:style>
  <w:style w:type="character" w:customStyle="1" w:styleId="BodyText2Char">
    <w:name w:val="Body Text 2 Char"/>
    <w:basedOn w:val="DefaultParagraphFont"/>
    <w:link w:val="BodyText2"/>
    <w:uiPriority w:val="99"/>
    <w:semiHidden/>
    <w:rsid w:val="00056073"/>
    <w:rPr>
      <w:rFonts w:ascii="Calibri" w:eastAsia="Calibri" w:hAnsi="Calibri"/>
      <w:sz w:val="22"/>
      <w:szCs w:val="22"/>
    </w:rPr>
  </w:style>
  <w:style w:type="paragraph" w:styleId="Title">
    <w:name w:val="Title"/>
    <w:basedOn w:val="Normal"/>
    <w:link w:val="TitleChar"/>
    <w:qFormat/>
    <w:rsid w:val="00056073"/>
    <w:pPr>
      <w:jc w:val="center"/>
    </w:pPr>
    <w:rPr>
      <w:b/>
      <w:szCs w:val="20"/>
    </w:rPr>
  </w:style>
  <w:style w:type="character" w:customStyle="1" w:styleId="TitleChar">
    <w:name w:val="Title Char"/>
    <w:basedOn w:val="DefaultParagraphFont"/>
    <w:link w:val="Title"/>
    <w:rsid w:val="00056073"/>
    <w:rPr>
      <w:b/>
      <w:sz w:val="24"/>
    </w:rPr>
  </w:style>
  <w:style w:type="character" w:styleId="CommentReference">
    <w:name w:val="annotation reference"/>
    <w:basedOn w:val="DefaultParagraphFont"/>
    <w:uiPriority w:val="99"/>
    <w:semiHidden/>
    <w:unhideWhenUsed/>
    <w:rsid w:val="00213071"/>
    <w:rPr>
      <w:sz w:val="16"/>
      <w:szCs w:val="16"/>
    </w:rPr>
  </w:style>
  <w:style w:type="paragraph" w:styleId="CommentText">
    <w:name w:val="annotation text"/>
    <w:basedOn w:val="Normal"/>
    <w:link w:val="CommentTextChar"/>
    <w:uiPriority w:val="99"/>
    <w:semiHidden/>
    <w:unhideWhenUsed/>
    <w:rsid w:val="00213071"/>
    <w:rPr>
      <w:sz w:val="20"/>
      <w:szCs w:val="20"/>
    </w:rPr>
  </w:style>
  <w:style w:type="character" w:customStyle="1" w:styleId="CommentTextChar">
    <w:name w:val="Comment Text Char"/>
    <w:basedOn w:val="DefaultParagraphFont"/>
    <w:link w:val="CommentText"/>
    <w:uiPriority w:val="99"/>
    <w:semiHidden/>
    <w:rsid w:val="00213071"/>
  </w:style>
  <w:style w:type="paragraph" w:styleId="CommentSubject">
    <w:name w:val="annotation subject"/>
    <w:basedOn w:val="CommentText"/>
    <w:next w:val="CommentText"/>
    <w:link w:val="CommentSubjectChar"/>
    <w:uiPriority w:val="99"/>
    <w:semiHidden/>
    <w:unhideWhenUsed/>
    <w:rsid w:val="00213071"/>
    <w:rPr>
      <w:b/>
      <w:bCs/>
    </w:rPr>
  </w:style>
  <w:style w:type="character" w:customStyle="1" w:styleId="CommentSubjectChar">
    <w:name w:val="Comment Subject Char"/>
    <w:basedOn w:val="CommentTextChar"/>
    <w:link w:val="CommentSubject"/>
    <w:uiPriority w:val="99"/>
    <w:semiHidden/>
    <w:rsid w:val="00213071"/>
    <w:rPr>
      <w:b/>
      <w:bCs/>
    </w:rPr>
  </w:style>
  <w:style w:type="paragraph" w:customStyle="1" w:styleId="Default">
    <w:name w:val="Default"/>
    <w:rsid w:val="00153BF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37B3D"/>
    <w:pPr>
      <w:ind w:left="720"/>
    </w:pPr>
    <w:rPr>
      <w:rFonts w:ascii="Calibri" w:eastAsiaTheme="minorHAnsi" w:hAnsi="Calibri"/>
      <w:sz w:val="22"/>
      <w:szCs w:val="22"/>
    </w:rPr>
  </w:style>
  <w:style w:type="character" w:customStyle="1" w:styleId="Heading2Char">
    <w:name w:val="Heading 2 Char"/>
    <w:basedOn w:val="DefaultParagraphFont"/>
    <w:link w:val="Heading2"/>
    <w:rsid w:val="007A10DE"/>
    <w:rPr>
      <w:b/>
      <w:bCs/>
      <w:color w:val="000000"/>
      <w:spacing w:val="17"/>
      <w:sz w:val="36"/>
      <w:szCs w:val="36"/>
    </w:rPr>
  </w:style>
  <w:style w:type="character" w:customStyle="1" w:styleId="Heading3Char">
    <w:name w:val="Heading 3 Char"/>
    <w:basedOn w:val="DefaultParagraphFont"/>
    <w:link w:val="Heading3"/>
    <w:rsid w:val="007A10DE"/>
    <w:rPr>
      <w:b/>
      <w:bCs/>
      <w:color w:val="000000"/>
      <w:spacing w:val="17"/>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7849">
      <w:bodyDiv w:val="1"/>
      <w:marLeft w:val="0"/>
      <w:marRight w:val="0"/>
      <w:marTop w:val="0"/>
      <w:marBottom w:val="0"/>
      <w:divBdr>
        <w:top w:val="none" w:sz="0" w:space="0" w:color="auto"/>
        <w:left w:val="none" w:sz="0" w:space="0" w:color="auto"/>
        <w:bottom w:val="none" w:sz="0" w:space="0" w:color="auto"/>
        <w:right w:val="none" w:sz="0" w:space="0" w:color="auto"/>
      </w:divBdr>
    </w:div>
    <w:div w:id="814184562">
      <w:bodyDiv w:val="1"/>
      <w:marLeft w:val="0"/>
      <w:marRight w:val="0"/>
      <w:marTop w:val="0"/>
      <w:marBottom w:val="0"/>
      <w:divBdr>
        <w:top w:val="none" w:sz="0" w:space="0" w:color="auto"/>
        <w:left w:val="none" w:sz="0" w:space="0" w:color="auto"/>
        <w:bottom w:val="none" w:sz="0" w:space="0" w:color="auto"/>
        <w:right w:val="none" w:sz="0" w:space="0" w:color="auto"/>
      </w:divBdr>
      <w:divsChild>
        <w:div w:id="1173842362">
          <w:marLeft w:val="0"/>
          <w:marRight w:val="0"/>
          <w:marTop w:val="0"/>
          <w:marBottom w:val="0"/>
          <w:divBdr>
            <w:top w:val="none" w:sz="0" w:space="0" w:color="auto"/>
            <w:left w:val="none" w:sz="0" w:space="0" w:color="auto"/>
            <w:bottom w:val="none" w:sz="0" w:space="0" w:color="auto"/>
            <w:right w:val="none" w:sz="0" w:space="0" w:color="auto"/>
          </w:divBdr>
          <w:divsChild>
            <w:div w:id="1540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690058">
      <w:bodyDiv w:val="1"/>
      <w:marLeft w:val="0"/>
      <w:marRight w:val="0"/>
      <w:marTop w:val="0"/>
      <w:marBottom w:val="0"/>
      <w:divBdr>
        <w:top w:val="none" w:sz="0" w:space="0" w:color="auto"/>
        <w:left w:val="none" w:sz="0" w:space="0" w:color="auto"/>
        <w:bottom w:val="none" w:sz="0" w:space="0" w:color="auto"/>
        <w:right w:val="none" w:sz="0" w:space="0" w:color="auto"/>
      </w:divBdr>
    </w:div>
    <w:div w:id="14779899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aic.org/state_web_map.htm" TargetMode="External"/><Relationship Id="rId4" Type="http://schemas.microsoft.com/office/2007/relationships/stylesWithEffects" Target="stylesWithEffects.xml"/><Relationship Id="rId9" Type="http://schemas.openxmlformats.org/officeDocument/2006/relationships/hyperlink" Target="http://www.doleta.gov/trade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8B86-5179-460A-BDBA-53A2300C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7765</Words>
  <Characters>44264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Cafeteria Plan Name</vt:lpstr>
    </vt:vector>
  </TitlesOfParts>
  <Company>Thomson Reuters Checkpoint</Company>
  <LinksUpToDate>false</LinksUpToDate>
  <CharactersWithSpaces>51926</CharactersWithSpaces>
  <SharedDoc>false</SharedDoc>
  <HLinks>
    <vt:vector size="144" baseType="variant">
      <vt:variant>
        <vt:i4>7471173</vt:i4>
      </vt:variant>
      <vt:variant>
        <vt:i4>315</vt:i4>
      </vt:variant>
      <vt:variant>
        <vt:i4>0</vt:i4>
      </vt:variant>
      <vt:variant>
        <vt:i4>5</vt:i4>
      </vt:variant>
      <vt:variant>
        <vt:lpwstr>C:\Documents and Settings\pstimm\Local Settings\Temporary Internet Files\Content.Outlook\GZ6EYP76\www.dol.gov\ebsa\healthreform</vt:lpwstr>
      </vt:variant>
      <vt:variant>
        <vt:lpwstr/>
      </vt:variant>
      <vt:variant>
        <vt:i4>65613</vt:i4>
      </vt:variant>
      <vt:variant>
        <vt:i4>216</vt:i4>
      </vt:variant>
      <vt:variant>
        <vt:i4>0</vt:i4>
      </vt:variant>
      <vt:variant>
        <vt:i4>5</vt:i4>
      </vt:variant>
      <vt:variant>
        <vt:lpwstr>http://www.naic.org/state_web_map.htm</vt:lpwstr>
      </vt:variant>
      <vt:variant>
        <vt:lpwstr/>
      </vt:variant>
      <vt:variant>
        <vt:i4>3801145</vt:i4>
      </vt:variant>
      <vt:variant>
        <vt:i4>213</vt:i4>
      </vt:variant>
      <vt:variant>
        <vt:i4>0</vt:i4>
      </vt:variant>
      <vt:variant>
        <vt:i4>5</vt:i4>
      </vt:variant>
      <vt:variant>
        <vt:lpwstr>http://www.doleta.gov/tradeact</vt:lpwstr>
      </vt:variant>
      <vt:variant>
        <vt:lpwstr/>
      </vt:variant>
      <vt:variant>
        <vt:i4>1114174</vt:i4>
      </vt:variant>
      <vt:variant>
        <vt:i4>128</vt:i4>
      </vt:variant>
      <vt:variant>
        <vt:i4>0</vt:i4>
      </vt:variant>
      <vt:variant>
        <vt:i4>5</vt:i4>
      </vt:variant>
      <vt:variant>
        <vt:lpwstr/>
      </vt:variant>
      <vt:variant>
        <vt:lpwstr>_Toc308174231</vt:lpwstr>
      </vt:variant>
      <vt:variant>
        <vt:i4>1114174</vt:i4>
      </vt:variant>
      <vt:variant>
        <vt:i4>122</vt:i4>
      </vt:variant>
      <vt:variant>
        <vt:i4>0</vt:i4>
      </vt:variant>
      <vt:variant>
        <vt:i4>5</vt:i4>
      </vt:variant>
      <vt:variant>
        <vt:lpwstr/>
      </vt:variant>
      <vt:variant>
        <vt:lpwstr>_Toc308174230</vt:lpwstr>
      </vt:variant>
      <vt:variant>
        <vt:i4>1048638</vt:i4>
      </vt:variant>
      <vt:variant>
        <vt:i4>116</vt:i4>
      </vt:variant>
      <vt:variant>
        <vt:i4>0</vt:i4>
      </vt:variant>
      <vt:variant>
        <vt:i4>5</vt:i4>
      </vt:variant>
      <vt:variant>
        <vt:lpwstr/>
      </vt:variant>
      <vt:variant>
        <vt:lpwstr>_Toc308174229</vt:lpwstr>
      </vt:variant>
      <vt:variant>
        <vt:i4>1048638</vt:i4>
      </vt:variant>
      <vt:variant>
        <vt:i4>110</vt:i4>
      </vt:variant>
      <vt:variant>
        <vt:i4>0</vt:i4>
      </vt:variant>
      <vt:variant>
        <vt:i4>5</vt:i4>
      </vt:variant>
      <vt:variant>
        <vt:lpwstr/>
      </vt:variant>
      <vt:variant>
        <vt:lpwstr>_Toc308174228</vt:lpwstr>
      </vt:variant>
      <vt:variant>
        <vt:i4>1048638</vt:i4>
      </vt:variant>
      <vt:variant>
        <vt:i4>104</vt:i4>
      </vt:variant>
      <vt:variant>
        <vt:i4>0</vt:i4>
      </vt:variant>
      <vt:variant>
        <vt:i4>5</vt:i4>
      </vt:variant>
      <vt:variant>
        <vt:lpwstr/>
      </vt:variant>
      <vt:variant>
        <vt:lpwstr>_Toc308174227</vt:lpwstr>
      </vt:variant>
      <vt:variant>
        <vt:i4>1048638</vt:i4>
      </vt:variant>
      <vt:variant>
        <vt:i4>98</vt:i4>
      </vt:variant>
      <vt:variant>
        <vt:i4>0</vt:i4>
      </vt:variant>
      <vt:variant>
        <vt:i4>5</vt:i4>
      </vt:variant>
      <vt:variant>
        <vt:lpwstr/>
      </vt:variant>
      <vt:variant>
        <vt:lpwstr>_Toc308174226</vt:lpwstr>
      </vt:variant>
      <vt:variant>
        <vt:i4>1048638</vt:i4>
      </vt:variant>
      <vt:variant>
        <vt:i4>92</vt:i4>
      </vt:variant>
      <vt:variant>
        <vt:i4>0</vt:i4>
      </vt:variant>
      <vt:variant>
        <vt:i4>5</vt:i4>
      </vt:variant>
      <vt:variant>
        <vt:lpwstr/>
      </vt:variant>
      <vt:variant>
        <vt:lpwstr>_Toc308174225</vt:lpwstr>
      </vt:variant>
      <vt:variant>
        <vt:i4>1048638</vt:i4>
      </vt:variant>
      <vt:variant>
        <vt:i4>86</vt:i4>
      </vt:variant>
      <vt:variant>
        <vt:i4>0</vt:i4>
      </vt:variant>
      <vt:variant>
        <vt:i4>5</vt:i4>
      </vt:variant>
      <vt:variant>
        <vt:lpwstr/>
      </vt:variant>
      <vt:variant>
        <vt:lpwstr>_Toc308174224</vt:lpwstr>
      </vt:variant>
      <vt:variant>
        <vt:i4>1048638</vt:i4>
      </vt:variant>
      <vt:variant>
        <vt:i4>80</vt:i4>
      </vt:variant>
      <vt:variant>
        <vt:i4>0</vt:i4>
      </vt:variant>
      <vt:variant>
        <vt:i4>5</vt:i4>
      </vt:variant>
      <vt:variant>
        <vt:lpwstr/>
      </vt:variant>
      <vt:variant>
        <vt:lpwstr>_Toc308174223</vt:lpwstr>
      </vt:variant>
      <vt:variant>
        <vt:i4>1048638</vt:i4>
      </vt:variant>
      <vt:variant>
        <vt:i4>74</vt:i4>
      </vt:variant>
      <vt:variant>
        <vt:i4>0</vt:i4>
      </vt:variant>
      <vt:variant>
        <vt:i4>5</vt:i4>
      </vt:variant>
      <vt:variant>
        <vt:lpwstr/>
      </vt:variant>
      <vt:variant>
        <vt:lpwstr>_Toc308174222</vt:lpwstr>
      </vt:variant>
      <vt:variant>
        <vt:i4>1048638</vt:i4>
      </vt:variant>
      <vt:variant>
        <vt:i4>68</vt:i4>
      </vt:variant>
      <vt:variant>
        <vt:i4>0</vt:i4>
      </vt:variant>
      <vt:variant>
        <vt:i4>5</vt:i4>
      </vt:variant>
      <vt:variant>
        <vt:lpwstr/>
      </vt:variant>
      <vt:variant>
        <vt:lpwstr>_Toc308174221</vt:lpwstr>
      </vt:variant>
      <vt:variant>
        <vt:i4>1048638</vt:i4>
      </vt:variant>
      <vt:variant>
        <vt:i4>62</vt:i4>
      </vt:variant>
      <vt:variant>
        <vt:i4>0</vt:i4>
      </vt:variant>
      <vt:variant>
        <vt:i4>5</vt:i4>
      </vt:variant>
      <vt:variant>
        <vt:lpwstr/>
      </vt:variant>
      <vt:variant>
        <vt:lpwstr>_Toc308174220</vt:lpwstr>
      </vt:variant>
      <vt:variant>
        <vt:i4>1245246</vt:i4>
      </vt:variant>
      <vt:variant>
        <vt:i4>56</vt:i4>
      </vt:variant>
      <vt:variant>
        <vt:i4>0</vt:i4>
      </vt:variant>
      <vt:variant>
        <vt:i4>5</vt:i4>
      </vt:variant>
      <vt:variant>
        <vt:lpwstr/>
      </vt:variant>
      <vt:variant>
        <vt:lpwstr>_Toc308174219</vt:lpwstr>
      </vt:variant>
      <vt:variant>
        <vt:i4>1245246</vt:i4>
      </vt:variant>
      <vt:variant>
        <vt:i4>50</vt:i4>
      </vt:variant>
      <vt:variant>
        <vt:i4>0</vt:i4>
      </vt:variant>
      <vt:variant>
        <vt:i4>5</vt:i4>
      </vt:variant>
      <vt:variant>
        <vt:lpwstr/>
      </vt:variant>
      <vt:variant>
        <vt:lpwstr>_Toc308174218</vt:lpwstr>
      </vt:variant>
      <vt:variant>
        <vt:i4>1245246</vt:i4>
      </vt:variant>
      <vt:variant>
        <vt:i4>44</vt:i4>
      </vt:variant>
      <vt:variant>
        <vt:i4>0</vt:i4>
      </vt:variant>
      <vt:variant>
        <vt:i4>5</vt:i4>
      </vt:variant>
      <vt:variant>
        <vt:lpwstr/>
      </vt:variant>
      <vt:variant>
        <vt:lpwstr>_Toc308174217</vt:lpwstr>
      </vt:variant>
      <vt:variant>
        <vt:i4>1245246</vt:i4>
      </vt:variant>
      <vt:variant>
        <vt:i4>38</vt:i4>
      </vt:variant>
      <vt:variant>
        <vt:i4>0</vt:i4>
      </vt:variant>
      <vt:variant>
        <vt:i4>5</vt:i4>
      </vt:variant>
      <vt:variant>
        <vt:lpwstr/>
      </vt:variant>
      <vt:variant>
        <vt:lpwstr>_Toc308174216</vt:lpwstr>
      </vt:variant>
      <vt:variant>
        <vt:i4>1245246</vt:i4>
      </vt:variant>
      <vt:variant>
        <vt:i4>32</vt:i4>
      </vt:variant>
      <vt:variant>
        <vt:i4>0</vt:i4>
      </vt:variant>
      <vt:variant>
        <vt:i4>5</vt:i4>
      </vt:variant>
      <vt:variant>
        <vt:lpwstr/>
      </vt:variant>
      <vt:variant>
        <vt:lpwstr>_Toc308174215</vt:lpwstr>
      </vt:variant>
      <vt:variant>
        <vt:i4>1245246</vt:i4>
      </vt:variant>
      <vt:variant>
        <vt:i4>26</vt:i4>
      </vt:variant>
      <vt:variant>
        <vt:i4>0</vt:i4>
      </vt:variant>
      <vt:variant>
        <vt:i4>5</vt:i4>
      </vt:variant>
      <vt:variant>
        <vt:lpwstr/>
      </vt:variant>
      <vt:variant>
        <vt:lpwstr>_Toc308174214</vt:lpwstr>
      </vt:variant>
      <vt:variant>
        <vt:i4>1245246</vt:i4>
      </vt:variant>
      <vt:variant>
        <vt:i4>20</vt:i4>
      </vt:variant>
      <vt:variant>
        <vt:i4>0</vt:i4>
      </vt:variant>
      <vt:variant>
        <vt:i4>5</vt:i4>
      </vt:variant>
      <vt:variant>
        <vt:lpwstr/>
      </vt:variant>
      <vt:variant>
        <vt:lpwstr>_Toc308174213</vt:lpwstr>
      </vt:variant>
      <vt:variant>
        <vt:i4>1245246</vt:i4>
      </vt:variant>
      <vt:variant>
        <vt:i4>14</vt:i4>
      </vt:variant>
      <vt:variant>
        <vt:i4>0</vt:i4>
      </vt:variant>
      <vt:variant>
        <vt:i4>5</vt:i4>
      </vt:variant>
      <vt:variant>
        <vt:lpwstr/>
      </vt:variant>
      <vt:variant>
        <vt:lpwstr>_Toc308174212</vt:lpwstr>
      </vt:variant>
      <vt:variant>
        <vt:i4>1245246</vt:i4>
      </vt:variant>
      <vt:variant>
        <vt:i4>8</vt:i4>
      </vt:variant>
      <vt:variant>
        <vt:i4>0</vt:i4>
      </vt:variant>
      <vt:variant>
        <vt:i4>5</vt:i4>
      </vt:variant>
      <vt:variant>
        <vt:lpwstr/>
      </vt:variant>
      <vt:variant>
        <vt:lpwstr>_Toc308174211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Cafeteria Plan Name</dc:title>
  <dc:creator>Thomson Reuters Checkpoint</dc:creator>
  <cp:lastModifiedBy>Slocum, Darla J.</cp:lastModifiedBy>
  <cp:revision>1</cp:revision>
  <cp:lastPrinted>2012-08-02T18:23:00Z</cp:lastPrinted>
  <dcterms:created xsi:type="dcterms:W3CDTF">2014-07-01T17:14:00Z</dcterms:created>
  <dcterms:modified xsi:type="dcterms:W3CDTF">2014-07-01T17:14:00Z</dcterms:modified>
</cp:coreProperties>
</file>